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B52" w:rsidRPr="007D18C6" w:rsidRDefault="007D18C6" w:rsidP="007D18C6">
      <w:pPr>
        <w:bidi/>
        <w:spacing w:after="120" w:line="264" w:lineRule="auto"/>
        <w:jc w:val="lowKashida"/>
        <w:rPr>
          <w:rFonts w:ascii="Simplified Arabic" w:hAnsi="Simplified Arabic" w:cs="arabswell_1"/>
          <w:color w:val="00B050"/>
          <w:sz w:val="24"/>
          <w:szCs w:val="24"/>
          <w:rtl/>
          <w:lang w:bidi="ar-TN"/>
        </w:rPr>
      </w:pPr>
      <w:r w:rsidRPr="007D18C6">
        <w:rPr>
          <w:rFonts w:ascii="Simplified Arabic" w:hAnsi="Simplified Arabic" w:cs="arabswell_1" w:hint="cs"/>
          <w:color w:val="00B050"/>
          <w:sz w:val="24"/>
          <w:szCs w:val="24"/>
          <w:rtl/>
          <w:lang w:bidi="ar-TN"/>
        </w:rPr>
        <w:t xml:space="preserve">الزاوية التجانية باب الخضراء </w:t>
      </w:r>
      <w:r w:rsidRPr="007D18C6">
        <w:rPr>
          <w:rFonts w:ascii="Simplified Arabic" w:hAnsi="Simplified Arabic" w:cs="arabswell_1"/>
          <w:color w:val="00B050"/>
          <w:sz w:val="24"/>
          <w:szCs w:val="24"/>
          <w:rtl/>
          <w:lang w:bidi="ar-TN"/>
        </w:rPr>
        <w:t>–</w:t>
      </w:r>
      <w:r w:rsidRPr="007D18C6">
        <w:rPr>
          <w:rFonts w:ascii="Simplified Arabic" w:hAnsi="Simplified Arabic" w:cs="arabswell_1" w:hint="cs"/>
          <w:color w:val="00B050"/>
          <w:sz w:val="24"/>
          <w:szCs w:val="24"/>
          <w:rtl/>
          <w:lang w:bidi="ar-TN"/>
        </w:rPr>
        <w:t xml:space="preserve"> تونس</w:t>
      </w:r>
    </w:p>
    <w:p w:rsidR="007D18C6" w:rsidRPr="007D18C6" w:rsidRDefault="007D18C6" w:rsidP="007D18C6">
      <w:pPr>
        <w:bidi/>
        <w:spacing w:after="120" w:line="264" w:lineRule="auto"/>
        <w:jc w:val="lowKashida"/>
        <w:rPr>
          <w:rFonts w:ascii="Simplified Arabic" w:hAnsi="Simplified Arabic" w:cs="arabswell_1"/>
          <w:color w:val="00B050"/>
          <w:sz w:val="24"/>
          <w:szCs w:val="24"/>
          <w:rtl/>
          <w:lang w:bidi="ar-TN"/>
        </w:rPr>
      </w:pPr>
      <w:proofErr w:type="gramStart"/>
      <w:r w:rsidRPr="007D18C6">
        <w:rPr>
          <w:rFonts w:ascii="Simplified Arabic" w:hAnsi="Simplified Arabic" w:cs="arabswell_1" w:hint="cs"/>
          <w:color w:val="00B050"/>
          <w:sz w:val="24"/>
          <w:szCs w:val="24"/>
          <w:rtl/>
          <w:lang w:bidi="ar-TN"/>
        </w:rPr>
        <w:t>الإمام</w:t>
      </w:r>
      <w:proofErr w:type="gramEnd"/>
      <w:r w:rsidRPr="007D18C6">
        <w:rPr>
          <w:rFonts w:ascii="Simplified Arabic" w:hAnsi="Simplified Arabic" w:cs="arabswell_1" w:hint="cs"/>
          <w:color w:val="00B050"/>
          <w:sz w:val="24"/>
          <w:szCs w:val="24"/>
          <w:rtl/>
          <w:lang w:bidi="ar-TN"/>
        </w:rPr>
        <w:t xml:space="preserve"> الخطيب الحاج الحبيب بن حامد</w:t>
      </w:r>
    </w:p>
    <w:p w:rsidR="007D18C6" w:rsidRPr="007D18C6" w:rsidRDefault="007D18C6" w:rsidP="007D18C6">
      <w:pPr>
        <w:bidi/>
        <w:spacing w:after="120" w:line="264" w:lineRule="auto"/>
        <w:jc w:val="center"/>
        <w:rPr>
          <w:rFonts w:ascii="Andalus" w:hAnsi="Andalus" w:cs="Andalus"/>
          <w:color w:val="C00000"/>
          <w:sz w:val="60"/>
          <w:szCs w:val="60"/>
          <w:rtl/>
          <w:lang w:bidi="ar-TN"/>
        </w:rPr>
      </w:pPr>
      <w:r w:rsidRPr="007D18C6">
        <w:rPr>
          <w:rFonts w:ascii="Andalus" w:hAnsi="Andalus" w:cs="Andalus"/>
          <w:color w:val="C00000"/>
          <w:sz w:val="60"/>
          <w:szCs w:val="60"/>
          <w:rtl/>
          <w:lang w:bidi="ar-TN"/>
        </w:rPr>
        <w:t xml:space="preserve">سيّدنا النبي مربيّا </w:t>
      </w:r>
      <w:proofErr w:type="gramStart"/>
      <w:r w:rsidRPr="007D18C6">
        <w:rPr>
          <w:rFonts w:ascii="Andalus" w:hAnsi="Andalus" w:cs="Andalus"/>
          <w:color w:val="C00000"/>
          <w:sz w:val="60"/>
          <w:szCs w:val="60"/>
          <w:rtl/>
          <w:lang w:bidi="ar-TN"/>
        </w:rPr>
        <w:t>ومعلّما</w:t>
      </w:r>
      <w:proofErr w:type="gramEnd"/>
    </w:p>
    <w:p w:rsidR="007D18C6" w:rsidRPr="007D18C6" w:rsidRDefault="007D18C6" w:rsidP="007D18C6">
      <w:pPr>
        <w:bidi/>
        <w:spacing w:after="120" w:line="264" w:lineRule="auto"/>
        <w:jc w:val="center"/>
        <w:rPr>
          <w:rFonts w:ascii="Andalus" w:hAnsi="Andalus" w:cs="Andalus"/>
          <w:color w:val="C00000"/>
          <w:sz w:val="40"/>
          <w:szCs w:val="40"/>
          <w:rtl/>
          <w:lang w:bidi="ar-TN"/>
        </w:rPr>
      </w:pPr>
      <w:r w:rsidRPr="007D18C6">
        <w:rPr>
          <w:rFonts w:ascii="Andalus" w:hAnsi="Andalus" w:cs="Andalus"/>
          <w:color w:val="C00000"/>
          <w:sz w:val="40"/>
          <w:szCs w:val="40"/>
          <w:rtl/>
          <w:lang w:bidi="ar-TN"/>
        </w:rPr>
        <w:t xml:space="preserve">﴿ </w:t>
      </w:r>
      <w:proofErr w:type="gramStart"/>
      <w:r w:rsidRPr="007D18C6">
        <w:rPr>
          <w:rFonts w:ascii="Andalus" w:hAnsi="Andalus" w:cs="Andalus"/>
          <w:color w:val="C00000"/>
          <w:sz w:val="40"/>
          <w:szCs w:val="40"/>
          <w:rtl/>
          <w:lang w:bidi="ar-TN"/>
        </w:rPr>
        <w:t>الخطبة</w:t>
      </w:r>
      <w:proofErr w:type="gramEnd"/>
      <w:r w:rsidRPr="007D18C6">
        <w:rPr>
          <w:rFonts w:ascii="Andalus" w:hAnsi="Andalus" w:cs="Andalus"/>
          <w:color w:val="C00000"/>
          <w:sz w:val="40"/>
          <w:szCs w:val="40"/>
          <w:rtl/>
          <w:lang w:bidi="ar-TN"/>
        </w:rPr>
        <w:t xml:space="preserve"> الأولى ﴾</w:t>
      </w:r>
    </w:p>
    <w:p w:rsidR="007D18C6" w:rsidRPr="007D18C6" w:rsidRDefault="007D18C6" w:rsidP="007D18C6">
      <w:pPr>
        <w:bidi/>
        <w:spacing w:after="120" w:line="264" w:lineRule="auto"/>
        <w:jc w:val="center"/>
        <w:rPr>
          <w:rFonts w:ascii="Andalus" w:hAnsi="Andalus" w:cs="Andalus"/>
          <w:color w:val="C00000"/>
          <w:sz w:val="24"/>
          <w:szCs w:val="24"/>
          <w:rtl/>
          <w:lang w:bidi="ar-TN"/>
        </w:rPr>
      </w:pPr>
      <w:r w:rsidRPr="007D18C6">
        <w:rPr>
          <w:rFonts w:ascii="Andalus" w:hAnsi="Andalus" w:cs="Andalus"/>
          <w:color w:val="C00000"/>
          <w:sz w:val="24"/>
          <w:szCs w:val="24"/>
          <w:rtl/>
          <w:lang w:bidi="ar-TN"/>
        </w:rPr>
        <w:t>يوم الجمعة 25 ربيع الأول 1436 هـ / 16 جانفي 2015 م</w:t>
      </w:r>
    </w:p>
    <w:p w:rsidR="007D18C6" w:rsidRDefault="007D18C6" w:rsidP="007D18C6">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الحمد لله،</w:t>
      </w:r>
    </w:p>
    <w:p w:rsidR="007D18C6" w:rsidRDefault="007D18C6" w:rsidP="007D18C6">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الحمد لله ربّ العالمين بعث رسوله معلّما وهاديا، إلى الخير داعيا ومن الشرّ محذّرا وناهيا، أحمده سبحانه وتعالى بما هو أهل له،</w:t>
      </w:r>
    </w:p>
    <w:p w:rsidR="007D18C6" w:rsidRDefault="007D18C6" w:rsidP="007D18C6">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من يهده الله فلا مضلّ له ومن يضلل فلا هادي له، وأشهد أن </w:t>
      </w:r>
      <w:r w:rsidRPr="007D18C6">
        <w:rPr>
          <w:rFonts w:ascii="Simplified Arabic" w:hAnsi="Simplified Arabic" w:cs="Simplified Arabic"/>
          <w:sz w:val="32"/>
          <w:szCs w:val="32"/>
          <w:rtl/>
          <w:lang w:bidi="ar-TN"/>
        </w:rPr>
        <w:t xml:space="preserve">لا إله إلاّ هو الفاعل المختار، رفع أولي العلم درجات عليّة وشرّفهم فقال </w:t>
      </w:r>
      <w:r w:rsidRPr="007D18C6">
        <w:rPr>
          <w:rFonts w:ascii="Simplified Arabic" w:hAnsi="Simplified Arabic" w:cs="Simplified Arabic"/>
          <w:color w:val="00B050"/>
          <w:sz w:val="32"/>
          <w:szCs w:val="32"/>
          <w:rtl/>
          <w:lang w:bidi="ar-TN"/>
        </w:rPr>
        <w:t>﴿ شَهِدَ اللَّهُ أَنَّهُ لَا إِلَهَ إِلَّا هُوَ وَالْمَلَائِكَةُ وَأُولُو الْعِلْمِ قَائِمًا بِالْقِسْطِ ﴾</w:t>
      </w:r>
      <w:r w:rsidRPr="007D18C6">
        <w:rPr>
          <w:rStyle w:val="Appelnotedebasdep"/>
          <w:rFonts w:ascii="Simplified Arabic" w:hAnsi="Simplified Arabic" w:cs="Simplified Arabic"/>
          <w:color w:val="00B050"/>
          <w:sz w:val="32"/>
          <w:szCs w:val="32"/>
          <w:rtl/>
          <w:lang w:bidi="ar-TN"/>
        </w:rPr>
        <w:footnoteReference w:id="1"/>
      </w:r>
      <w:r>
        <w:rPr>
          <w:rFonts w:ascii="Simplified Arabic" w:hAnsi="Simplified Arabic" w:cs="Simplified Arabic" w:hint="cs"/>
          <w:sz w:val="32"/>
          <w:szCs w:val="32"/>
          <w:rtl/>
          <w:lang w:bidi="ar-TN"/>
        </w:rPr>
        <w:t>،</w:t>
      </w:r>
    </w:p>
    <w:p w:rsidR="007D18C6" w:rsidRDefault="007D18C6" w:rsidP="007D18C6">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lastRenderedPageBreak/>
        <w:t xml:space="preserve">وأشهد أنّ سيّدنا محمّدا عبد الله ورسوله كرّمه ربّه تكريما فقال جلّ من </w:t>
      </w:r>
      <w:r w:rsidRPr="007D18C6">
        <w:rPr>
          <w:rFonts w:ascii="Simplified Arabic" w:hAnsi="Simplified Arabic" w:cs="Simplified Arabic"/>
          <w:sz w:val="32"/>
          <w:szCs w:val="32"/>
          <w:rtl/>
          <w:lang w:bidi="ar-TN"/>
        </w:rPr>
        <w:t xml:space="preserve">قائل </w:t>
      </w:r>
      <w:r w:rsidRPr="00244430">
        <w:rPr>
          <w:rFonts w:ascii="Simplified Arabic" w:hAnsi="Simplified Arabic" w:cs="Simplified Arabic"/>
          <w:color w:val="00B050"/>
          <w:sz w:val="32"/>
          <w:szCs w:val="32"/>
          <w:rtl/>
          <w:lang w:bidi="ar-TN"/>
        </w:rPr>
        <w:t>﴿ وَعَلَّمَكَ مَا لَمْ تَكُنْ تَعْلَمُ وَكَانَ فَضْلُ اللَّهِ عَلَيْكَ عَظِيمًا ﴾</w:t>
      </w:r>
      <w:proofErr w:type="gramStart"/>
      <w:r w:rsidRPr="00244430">
        <w:rPr>
          <w:rStyle w:val="Appelnotedebasdep"/>
          <w:rFonts w:ascii="Simplified Arabic" w:hAnsi="Simplified Arabic" w:cs="Simplified Arabic"/>
          <w:color w:val="00B050"/>
          <w:sz w:val="32"/>
          <w:szCs w:val="32"/>
          <w:rtl/>
          <w:lang w:bidi="ar-TN"/>
        </w:rPr>
        <w:footnoteReference w:id="2"/>
      </w:r>
      <w:r w:rsidR="00244430">
        <w:rPr>
          <w:rFonts w:ascii="Simplified Arabic" w:hAnsi="Simplified Arabic" w:cs="Simplified Arabic" w:hint="cs"/>
          <w:sz w:val="32"/>
          <w:szCs w:val="32"/>
          <w:rtl/>
          <w:lang w:bidi="ar-TN"/>
        </w:rPr>
        <w:t>،</w:t>
      </w:r>
      <w:proofErr w:type="gramEnd"/>
    </w:p>
    <w:p w:rsidR="00244430" w:rsidRDefault="00244430" w:rsidP="00244430">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اللهمّ صلّ وسلّم وبارك </w:t>
      </w:r>
      <w:proofErr w:type="gramStart"/>
      <w:r>
        <w:rPr>
          <w:rFonts w:ascii="Simplified Arabic" w:hAnsi="Simplified Arabic" w:cs="Simplified Arabic" w:hint="cs"/>
          <w:sz w:val="32"/>
          <w:szCs w:val="32"/>
          <w:rtl/>
          <w:lang w:bidi="ar-TN"/>
        </w:rPr>
        <w:t>عليه</w:t>
      </w:r>
      <w:proofErr w:type="gramEnd"/>
      <w:r>
        <w:rPr>
          <w:rFonts w:ascii="Simplified Arabic" w:hAnsi="Simplified Arabic" w:cs="Simplified Arabic" w:hint="cs"/>
          <w:sz w:val="32"/>
          <w:szCs w:val="32"/>
          <w:rtl/>
          <w:lang w:bidi="ar-TN"/>
        </w:rPr>
        <w:t xml:space="preserve"> وعلى آله وأصحابه وأمّته،</w:t>
      </w:r>
    </w:p>
    <w:p w:rsidR="00244430" w:rsidRDefault="00244430" w:rsidP="00244430">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أمّا</w:t>
      </w:r>
      <w:proofErr w:type="gramEnd"/>
      <w:r>
        <w:rPr>
          <w:rFonts w:ascii="Simplified Arabic" w:hAnsi="Simplified Arabic" w:cs="Simplified Arabic" w:hint="cs"/>
          <w:sz w:val="32"/>
          <w:szCs w:val="32"/>
          <w:rtl/>
          <w:lang w:bidi="ar-TN"/>
        </w:rPr>
        <w:t xml:space="preserve"> بعد،</w:t>
      </w:r>
    </w:p>
    <w:p w:rsidR="00244430" w:rsidRDefault="00CE6AA0" w:rsidP="00CE26DA">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لقد أرسل الله تبارك وتعالى رسول الأمين صلّى الله عليه وسلّم هاديا للبشريّة جمعاء ورحمة للعالمين</w:t>
      </w:r>
      <w:r w:rsidRPr="00CE6AA0">
        <w:rPr>
          <w:rFonts w:ascii="Simplified Arabic" w:hAnsi="Simplified Arabic" w:cs="Simplified Arabic"/>
          <w:sz w:val="32"/>
          <w:szCs w:val="32"/>
          <w:rtl/>
          <w:lang w:bidi="ar-TN"/>
        </w:rPr>
        <w:t xml:space="preserve">، قال تعالى </w:t>
      </w:r>
      <w:r w:rsidRPr="00CE6AA0">
        <w:rPr>
          <w:rFonts w:ascii="Simplified Arabic" w:hAnsi="Simplified Arabic" w:cs="Simplified Arabic"/>
          <w:color w:val="00B050"/>
          <w:sz w:val="32"/>
          <w:szCs w:val="32"/>
          <w:rtl/>
          <w:lang w:bidi="ar-TN"/>
        </w:rPr>
        <w:t>﴿ وَمَا أَرْسَلْنَاكَ إِلَّا رَحْمَةً لِلْعَالَمِينَ ﴾</w:t>
      </w:r>
      <w:r w:rsidRPr="00CE6AA0">
        <w:rPr>
          <w:rStyle w:val="Appelnotedebasdep"/>
          <w:rFonts w:ascii="Simplified Arabic" w:hAnsi="Simplified Arabic" w:cs="Simplified Arabic"/>
          <w:color w:val="00B050"/>
          <w:sz w:val="32"/>
          <w:szCs w:val="32"/>
          <w:rtl/>
          <w:lang w:bidi="ar-TN"/>
        </w:rPr>
        <w:footnoteReference w:id="3"/>
      </w:r>
      <w:r>
        <w:rPr>
          <w:rFonts w:ascii="Simplified Arabic" w:hAnsi="Simplified Arabic" w:cs="Simplified Arabic" w:hint="cs"/>
          <w:sz w:val="32"/>
          <w:szCs w:val="32"/>
          <w:rtl/>
          <w:lang w:bidi="ar-TN"/>
        </w:rPr>
        <w:t xml:space="preserve">، ويقول </w:t>
      </w:r>
      <w:r w:rsidRPr="00CE6AA0">
        <w:rPr>
          <w:rFonts w:ascii="Simplified Arabic" w:hAnsi="Simplified Arabic" w:cs="Simplified Arabic"/>
          <w:sz w:val="32"/>
          <w:szCs w:val="32"/>
          <w:rtl/>
          <w:lang w:bidi="ar-TN"/>
        </w:rPr>
        <w:t xml:space="preserve">صلّى الله عليه وسلّم </w:t>
      </w:r>
      <w:r w:rsidRPr="00CE6AA0">
        <w:rPr>
          <w:rFonts w:ascii="Simplified Arabic" w:hAnsi="Simplified Arabic" w:cs="Simplified Arabic"/>
          <w:color w:val="0070C0"/>
          <w:sz w:val="32"/>
          <w:szCs w:val="32"/>
          <w:rtl/>
          <w:lang w:bidi="ar-TN"/>
        </w:rPr>
        <w:t>« إِنَّمَا أَنَا رَحْمَةٌ مُهْدَاةٌ »</w:t>
      </w:r>
      <w:r w:rsidRPr="00CE6AA0">
        <w:rPr>
          <w:rStyle w:val="Appelnotedebasdep"/>
          <w:rFonts w:ascii="Simplified Arabic" w:hAnsi="Simplified Arabic" w:cs="Simplified Arabic"/>
          <w:color w:val="0070C0"/>
          <w:sz w:val="32"/>
          <w:szCs w:val="32"/>
          <w:rtl/>
          <w:lang w:bidi="ar-TN"/>
        </w:rPr>
        <w:footnoteReference w:id="4"/>
      </w:r>
      <w:r>
        <w:rPr>
          <w:rFonts w:ascii="Simplified Arabic" w:hAnsi="Simplified Arabic" w:cs="Simplified Arabic" w:hint="cs"/>
          <w:sz w:val="32"/>
          <w:szCs w:val="32"/>
          <w:rtl/>
          <w:lang w:bidi="ar-TN"/>
        </w:rPr>
        <w:t xml:space="preserve">، أرسله الله معلّما وجعله للأنبياء خاتما وللأخلاق متمّما، قال صلّى </w:t>
      </w:r>
      <w:r w:rsidRPr="00E805D8">
        <w:rPr>
          <w:rFonts w:ascii="Simplified Arabic" w:hAnsi="Simplified Arabic" w:cs="Simplified Arabic"/>
          <w:sz w:val="32"/>
          <w:szCs w:val="32"/>
          <w:rtl/>
          <w:lang w:bidi="ar-TN"/>
        </w:rPr>
        <w:t xml:space="preserve">الله عليه وسلّم </w:t>
      </w:r>
      <w:r w:rsidR="00CE26DA" w:rsidRPr="005E3908">
        <w:rPr>
          <w:rFonts w:ascii="Simplified Arabic" w:hAnsi="Simplified Arabic" w:cs="Simplified Arabic"/>
          <w:color w:val="0070C0"/>
          <w:sz w:val="32"/>
          <w:szCs w:val="32"/>
          <w:rtl/>
          <w:lang w:bidi="ar-TN"/>
        </w:rPr>
        <w:t xml:space="preserve">« إِنَّمَا بُعِثْتُ مُعَلِّمًا </w:t>
      </w:r>
      <w:r w:rsidR="00CE26DA" w:rsidRPr="005E3908">
        <w:rPr>
          <w:rFonts w:ascii="Simplified Arabic" w:hAnsi="Simplified Arabic" w:cs="Simplified Arabic"/>
          <w:color w:val="0070C0"/>
          <w:sz w:val="32"/>
          <w:szCs w:val="32"/>
          <w:rtl/>
          <w:lang w:bidi="ar-TN"/>
        </w:rPr>
        <w:lastRenderedPageBreak/>
        <w:t>»</w:t>
      </w:r>
      <w:r w:rsidR="00CE26DA" w:rsidRPr="005E3908">
        <w:rPr>
          <w:rStyle w:val="Appelnotedebasdep"/>
          <w:rFonts w:ascii="Simplified Arabic" w:hAnsi="Simplified Arabic" w:cs="Simplified Arabic"/>
          <w:color w:val="0070C0"/>
          <w:sz w:val="32"/>
          <w:szCs w:val="32"/>
          <w:rtl/>
          <w:lang w:bidi="ar-TN"/>
        </w:rPr>
        <w:footnoteReference w:id="5"/>
      </w:r>
      <w:r w:rsidR="005E3908">
        <w:rPr>
          <w:rFonts w:ascii="Simplified Arabic" w:hAnsi="Simplified Arabic" w:cs="Simplified Arabic" w:hint="cs"/>
          <w:sz w:val="32"/>
          <w:szCs w:val="32"/>
          <w:rtl/>
          <w:lang w:bidi="ar-TN"/>
        </w:rPr>
        <w:t xml:space="preserve"> ولقد امتازت رسالته بالعلم</w:t>
      </w:r>
      <w:r w:rsidR="0073753E">
        <w:rPr>
          <w:rFonts w:ascii="Simplified Arabic" w:hAnsi="Simplified Arabic" w:cs="Simplified Arabic" w:hint="cs"/>
          <w:sz w:val="32"/>
          <w:szCs w:val="32"/>
          <w:rtl/>
          <w:lang w:bidi="ar-TN"/>
        </w:rPr>
        <w:t xml:space="preserve">، ولقد امتازت رسالته بالعلم قال </w:t>
      </w:r>
      <w:r w:rsidR="0073753E" w:rsidRPr="0073753E">
        <w:rPr>
          <w:rFonts w:ascii="Simplified Arabic" w:hAnsi="Simplified Arabic" w:cs="Simplified Arabic"/>
          <w:color w:val="00B050"/>
          <w:sz w:val="32"/>
          <w:szCs w:val="32"/>
          <w:rtl/>
          <w:lang w:bidi="ar-TN"/>
        </w:rPr>
        <w:t>تعالى ﴿ وَأَنْزَلْنَا إِلَيْكَ الذِّكْرَ لِتُبَيِّنَ لِلنَّاسِ مَا نُزِّلَ إِلَيْهِمْ وَلَعَلَّهُمْ يَتَفَكَّرُونَ ﴾</w:t>
      </w:r>
      <w:r w:rsidR="0073753E" w:rsidRPr="0073753E">
        <w:rPr>
          <w:rStyle w:val="Appelnotedebasdep"/>
          <w:rFonts w:ascii="Simplified Arabic" w:hAnsi="Simplified Arabic" w:cs="Simplified Arabic"/>
          <w:color w:val="00B050"/>
          <w:sz w:val="32"/>
          <w:szCs w:val="32"/>
          <w:rtl/>
          <w:lang w:bidi="ar-TN"/>
        </w:rPr>
        <w:footnoteReference w:id="6"/>
      </w:r>
      <w:r w:rsidR="0073753E">
        <w:rPr>
          <w:rFonts w:ascii="Simplified Arabic" w:hAnsi="Simplified Arabic" w:cs="Simplified Arabic" w:hint="cs"/>
          <w:sz w:val="32"/>
          <w:szCs w:val="32"/>
          <w:rtl/>
          <w:lang w:bidi="ar-TN"/>
        </w:rPr>
        <w:t xml:space="preserve">، وقال </w:t>
      </w:r>
      <w:r w:rsidR="0073753E" w:rsidRPr="0073753E">
        <w:rPr>
          <w:rFonts w:ascii="Simplified Arabic" w:hAnsi="Simplified Arabic" w:cs="Simplified Arabic"/>
          <w:sz w:val="32"/>
          <w:szCs w:val="32"/>
          <w:rtl/>
          <w:lang w:bidi="ar-TN"/>
        </w:rPr>
        <w:t xml:space="preserve">تعالى </w:t>
      </w:r>
      <w:r w:rsidR="0073753E" w:rsidRPr="0073753E">
        <w:rPr>
          <w:rFonts w:ascii="Simplified Arabic" w:hAnsi="Simplified Arabic" w:cs="Simplified Arabic"/>
          <w:color w:val="00B050"/>
          <w:sz w:val="32"/>
          <w:szCs w:val="32"/>
          <w:rtl/>
          <w:lang w:bidi="ar-TN"/>
        </w:rPr>
        <w:t>﴿ هُوَ الَّذِي بَعَثَ فِي الْأُمِّيِّينَ رَسُولًا مِنْهُمْ يَتْلُو عَلَيْهِمْ آيَاتِهِ وَيُزَكِّيهِمْ وَيُعَلِّمُهُمُ الْكِتَابَ وَالْحِكْمَةَ وَإِنْ كَانُوا مِنْ قَبْلُ لَفِي ضَلَالٍ مُبِينٍ ﴾</w:t>
      </w:r>
      <w:r w:rsidR="0073753E" w:rsidRPr="0073753E">
        <w:rPr>
          <w:rStyle w:val="Appelnotedebasdep"/>
          <w:rFonts w:ascii="Simplified Arabic" w:hAnsi="Simplified Arabic" w:cs="Simplified Arabic"/>
          <w:color w:val="00B050"/>
          <w:sz w:val="32"/>
          <w:szCs w:val="32"/>
          <w:rtl/>
          <w:lang w:bidi="ar-TN"/>
        </w:rPr>
        <w:footnoteReference w:id="7"/>
      </w:r>
      <w:r w:rsidR="0073753E">
        <w:rPr>
          <w:rFonts w:ascii="Simplified Arabic" w:hAnsi="Simplified Arabic" w:cs="Simplified Arabic" w:hint="cs"/>
          <w:sz w:val="32"/>
          <w:szCs w:val="32"/>
          <w:rtl/>
          <w:lang w:bidi="ar-TN"/>
        </w:rPr>
        <w:t>.</w:t>
      </w:r>
    </w:p>
    <w:p w:rsidR="0073753E" w:rsidRDefault="0073753E" w:rsidP="0073753E">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فمع كثرة معجزاته الحسيّة </w:t>
      </w:r>
      <w:r w:rsidR="00B54390">
        <w:rPr>
          <w:rFonts w:ascii="Simplified Arabic" w:hAnsi="Simplified Arabic" w:cs="Simplified Arabic" w:hint="cs"/>
          <w:sz w:val="32"/>
          <w:szCs w:val="32"/>
          <w:rtl/>
          <w:lang w:bidi="ar-TN"/>
        </w:rPr>
        <w:t xml:space="preserve">فإنّ معجزته الكبرى هي </w:t>
      </w:r>
      <w:r w:rsidR="00B54390" w:rsidRPr="00B54390">
        <w:rPr>
          <w:rFonts w:ascii="Simplified Arabic" w:hAnsi="Simplified Arabic" w:cs="Simplified Arabic" w:hint="cs"/>
          <w:b/>
          <w:bCs/>
          <w:sz w:val="32"/>
          <w:szCs w:val="32"/>
          <w:rtl/>
          <w:lang w:bidi="ar-TN"/>
        </w:rPr>
        <w:t>معنويّة</w:t>
      </w:r>
      <w:r w:rsidR="00B54390">
        <w:rPr>
          <w:rFonts w:ascii="Simplified Arabic" w:hAnsi="Simplified Arabic" w:cs="Simplified Arabic" w:hint="cs"/>
          <w:sz w:val="32"/>
          <w:szCs w:val="32"/>
          <w:rtl/>
          <w:lang w:bidi="ar-TN"/>
        </w:rPr>
        <w:t xml:space="preserve">، هي </w:t>
      </w:r>
      <w:r w:rsidR="00B54390" w:rsidRPr="00B54390">
        <w:rPr>
          <w:rFonts w:ascii="Simplified Arabic" w:hAnsi="Simplified Arabic" w:cs="Simplified Arabic" w:hint="cs"/>
          <w:b/>
          <w:bCs/>
          <w:sz w:val="32"/>
          <w:szCs w:val="32"/>
          <w:rtl/>
          <w:lang w:bidi="ar-TN"/>
        </w:rPr>
        <w:t>تعليم</w:t>
      </w:r>
      <w:r w:rsidR="00B54390">
        <w:rPr>
          <w:rFonts w:ascii="Simplified Arabic" w:hAnsi="Simplified Arabic" w:cs="Simplified Arabic" w:hint="cs"/>
          <w:sz w:val="32"/>
          <w:szCs w:val="32"/>
          <w:rtl/>
          <w:lang w:bidi="ar-TN"/>
        </w:rPr>
        <w:t xml:space="preserve">، </w:t>
      </w:r>
      <w:r w:rsidR="00B54390" w:rsidRPr="00B54390">
        <w:rPr>
          <w:rFonts w:ascii="Simplified Arabic" w:hAnsi="Simplified Arabic" w:cs="Simplified Arabic" w:hint="cs"/>
          <w:b/>
          <w:bCs/>
          <w:sz w:val="32"/>
          <w:szCs w:val="32"/>
          <w:rtl/>
          <w:lang w:bidi="ar-TN"/>
        </w:rPr>
        <w:t>تربية</w:t>
      </w:r>
      <w:r w:rsidR="00B54390">
        <w:rPr>
          <w:rFonts w:ascii="Simplified Arabic" w:hAnsi="Simplified Arabic" w:cs="Simplified Arabic" w:hint="cs"/>
          <w:sz w:val="32"/>
          <w:szCs w:val="32"/>
          <w:rtl/>
          <w:lang w:bidi="ar-TN"/>
        </w:rPr>
        <w:t>، إخراج العالم كلّه من الظلمات إلى النور، كلّهم أمّته إلى قيام الساعة فمنهم مؤمن ومنهم كافر.</w:t>
      </w:r>
    </w:p>
    <w:p w:rsidR="00B54390" w:rsidRDefault="00B54390" w:rsidP="00B54390">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lastRenderedPageBreak/>
        <w:t xml:space="preserve">فهو المثل الأعلى </w:t>
      </w:r>
      <w:r w:rsidRPr="00B54390">
        <w:rPr>
          <w:rFonts w:ascii="Simplified Arabic" w:hAnsi="Simplified Arabic" w:cs="Simplified Arabic"/>
          <w:sz w:val="32"/>
          <w:szCs w:val="32"/>
          <w:rtl/>
          <w:lang w:bidi="ar-TN"/>
        </w:rPr>
        <w:t xml:space="preserve">للإنسانيّة جمعاء </w:t>
      </w:r>
      <w:r w:rsidRPr="00B54390">
        <w:rPr>
          <w:rFonts w:ascii="Simplified Arabic" w:hAnsi="Simplified Arabic" w:cs="Simplified Arabic"/>
          <w:color w:val="00B050"/>
          <w:sz w:val="32"/>
          <w:szCs w:val="32"/>
          <w:rtl/>
          <w:lang w:bidi="ar-TN"/>
        </w:rPr>
        <w:t>﴿ وَلِلَّهِ الْمَثَلُ الْأَعْلَى ﴾</w:t>
      </w:r>
      <w:proofErr w:type="gramStart"/>
      <w:r w:rsidRPr="00B54390">
        <w:rPr>
          <w:rStyle w:val="Appelnotedebasdep"/>
          <w:rFonts w:ascii="Simplified Arabic" w:hAnsi="Simplified Arabic" w:cs="Simplified Arabic"/>
          <w:color w:val="00B050"/>
          <w:sz w:val="32"/>
          <w:szCs w:val="32"/>
          <w:rtl/>
          <w:lang w:bidi="ar-TN"/>
        </w:rPr>
        <w:footnoteReference w:id="8"/>
      </w:r>
      <w:r w:rsidRPr="00B54390">
        <w:rPr>
          <w:rFonts w:ascii="Simplified Arabic" w:hAnsi="Simplified Arabic" w:cs="Simplified Arabic" w:hint="cs"/>
          <w:color w:val="00B050"/>
          <w:sz w:val="32"/>
          <w:szCs w:val="32"/>
          <w:rtl/>
          <w:lang w:bidi="ar-TN"/>
        </w:rPr>
        <w:t xml:space="preserve"> </w:t>
      </w:r>
      <w:r>
        <w:rPr>
          <w:rFonts w:ascii="Simplified Arabic" w:hAnsi="Simplified Arabic" w:cs="Simplified Arabic" w:hint="cs"/>
          <w:sz w:val="32"/>
          <w:szCs w:val="32"/>
          <w:rtl/>
          <w:lang w:bidi="ar-TN"/>
        </w:rPr>
        <w:t>وهو</w:t>
      </w:r>
      <w:proofErr w:type="gramEnd"/>
      <w:r>
        <w:rPr>
          <w:rFonts w:ascii="Simplified Arabic" w:hAnsi="Simplified Arabic" w:cs="Simplified Arabic" w:hint="cs"/>
          <w:sz w:val="32"/>
          <w:szCs w:val="32"/>
          <w:rtl/>
          <w:lang w:bidi="ar-TN"/>
        </w:rPr>
        <w:t xml:space="preserve"> رسول الله صلّى الله عليه وسلّم أعطى المثل الأعلى في كلّ العلوم وفي كلّ السلوك، من نفسه، وترك لنا منهاجا نقتدي به.</w:t>
      </w:r>
    </w:p>
    <w:p w:rsidR="00B54390" w:rsidRDefault="00B54390" w:rsidP="00B54390">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وهدف</w:t>
      </w:r>
      <w:proofErr w:type="gramEnd"/>
      <w:r>
        <w:rPr>
          <w:rFonts w:ascii="Simplified Arabic" w:hAnsi="Simplified Arabic" w:cs="Simplified Arabic" w:hint="cs"/>
          <w:sz w:val="32"/>
          <w:szCs w:val="32"/>
          <w:rtl/>
          <w:lang w:bidi="ar-TN"/>
        </w:rPr>
        <w:t xml:space="preserve"> رسالته صلّى الله عليه وسلّم وهدف معجزته هو إقامة مجتمع إنساني نظيف العقيدة نظيف السلوك في كلّ وقت، بني على العلم والتقوى.</w:t>
      </w:r>
    </w:p>
    <w:p w:rsidR="00B54390" w:rsidRDefault="00B54390" w:rsidP="00B54390">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وأمرنا الإسلام بالتزوّد بالمعرفة والتقوى والتسلّح بالعلم النافع أيّا كان، فلقد اعتنى صلّى الله عليه وسلّم بتهيئة العقليّة المناسبة لترسيخ مناخ علمي، فجعل صلّى الله عليه وسلّم الربط بين المقدّمات والنتائج أمرا واجبا فلا يقبل دعوى بدون دليل، </w:t>
      </w:r>
      <w:r w:rsidRPr="00B54390">
        <w:rPr>
          <w:rFonts w:ascii="Simplified Arabic" w:hAnsi="Simplified Arabic" w:cs="Simplified Arabic" w:hint="cs"/>
          <w:sz w:val="32"/>
          <w:szCs w:val="32"/>
          <w:rtl/>
          <w:lang w:bidi="ar-TN"/>
        </w:rPr>
        <w:t xml:space="preserve">قال </w:t>
      </w:r>
      <w:r w:rsidRPr="00B54390">
        <w:rPr>
          <w:rFonts w:ascii="Simplified Arabic" w:hAnsi="Simplified Arabic" w:cs="Simplified Arabic"/>
          <w:sz w:val="32"/>
          <w:szCs w:val="32"/>
          <w:rtl/>
          <w:lang w:bidi="ar-TN"/>
        </w:rPr>
        <w:t xml:space="preserve">تعالى </w:t>
      </w:r>
      <w:r w:rsidRPr="00B54390">
        <w:rPr>
          <w:rFonts w:ascii="Simplified Arabic" w:hAnsi="Simplified Arabic" w:cs="Simplified Arabic"/>
          <w:color w:val="00B050"/>
          <w:sz w:val="32"/>
          <w:szCs w:val="32"/>
          <w:rtl/>
          <w:lang w:bidi="ar-TN"/>
        </w:rPr>
        <w:t>﴿ قُلْ هَاتُوا بُرْهَانَكُمْ إِنْ كُنْتُمْ صَادِقِينَ ﴾</w:t>
      </w:r>
      <w:r w:rsidRPr="00B54390">
        <w:rPr>
          <w:rStyle w:val="Appelnotedebasdep"/>
          <w:rFonts w:ascii="Simplified Arabic" w:hAnsi="Simplified Arabic" w:cs="Simplified Arabic"/>
          <w:color w:val="00B050"/>
          <w:sz w:val="32"/>
          <w:szCs w:val="32"/>
          <w:rtl/>
          <w:lang w:bidi="ar-TN"/>
        </w:rPr>
        <w:footnoteReference w:id="9"/>
      </w:r>
      <w:r>
        <w:rPr>
          <w:rFonts w:ascii="Simplified Arabic" w:hAnsi="Simplified Arabic" w:cs="Simplified Arabic" w:hint="cs"/>
          <w:sz w:val="32"/>
          <w:szCs w:val="32"/>
          <w:rtl/>
          <w:lang w:bidi="ar-TN"/>
        </w:rPr>
        <w:t>.</w:t>
      </w:r>
    </w:p>
    <w:p w:rsidR="00B54390" w:rsidRDefault="00B54390" w:rsidP="00B54390">
      <w:pPr>
        <w:pStyle w:val="Paragraphedeliste"/>
        <w:numPr>
          <w:ilvl w:val="0"/>
          <w:numId w:val="1"/>
        </w:numPr>
        <w:bidi/>
        <w:spacing w:after="120" w:line="264" w:lineRule="auto"/>
        <w:jc w:val="lowKashida"/>
        <w:rPr>
          <w:rFonts w:ascii="Simplified Arabic" w:hAnsi="Simplified Arabic" w:cs="Simplified Arabic"/>
          <w:sz w:val="32"/>
          <w:szCs w:val="32"/>
          <w:lang w:bidi="ar-TN"/>
        </w:rPr>
      </w:pPr>
      <w:r w:rsidRPr="00B54390">
        <w:rPr>
          <w:rFonts w:ascii="Simplified Arabic" w:hAnsi="Simplified Arabic" w:cs="Simplified Arabic" w:hint="cs"/>
          <w:sz w:val="32"/>
          <w:szCs w:val="32"/>
          <w:rtl/>
          <w:lang w:bidi="ar-TN"/>
        </w:rPr>
        <w:t xml:space="preserve">ويحذّر صلّى الله عليه وسلّم من الحكم على الأمور بالعاطفة أو بالظنّ </w:t>
      </w:r>
      <w:r w:rsidRPr="00B54390">
        <w:rPr>
          <w:rFonts w:ascii="Simplified Arabic" w:hAnsi="Simplified Arabic" w:cs="Simplified Arabic"/>
          <w:sz w:val="32"/>
          <w:szCs w:val="32"/>
          <w:rtl/>
          <w:lang w:bidi="ar-TN"/>
        </w:rPr>
        <w:t xml:space="preserve">فيقول </w:t>
      </w:r>
      <w:r w:rsidRPr="002A6312">
        <w:rPr>
          <w:rFonts w:ascii="Simplified Arabic" w:hAnsi="Simplified Arabic" w:cs="Simplified Arabic"/>
          <w:color w:val="0070C0"/>
          <w:sz w:val="32"/>
          <w:szCs w:val="32"/>
          <w:rtl/>
          <w:lang w:bidi="ar-TN"/>
        </w:rPr>
        <w:t xml:space="preserve">« إِيَّاكُمْ وَالظَّنَّ فَإِنَّ الظَّنَّ </w:t>
      </w:r>
      <w:r w:rsidRPr="002A6312">
        <w:rPr>
          <w:rFonts w:ascii="Simplified Arabic" w:hAnsi="Simplified Arabic" w:cs="Simplified Arabic"/>
          <w:color w:val="0070C0"/>
          <w:sz w:val="32"/>
          <w:szCs w:val="32"/>
          <w:rtl/>
          <w:lang w:bidi="ar-TN"/>
        </w:rPr>
        <w:lastRenderedPageBreak/>
        <w:t xml:space="preserve">أَكْذَبُ الْحَدِيثِ </w:t>
      </w:r>
      <w:proofErr w:type="gramStart"/>
      <w:r w:rsidRPr="002A6312">
        <w:rPr>
          <w:rFonts w:ascii="Simplified Arabic" w:hAnsi="Simplified Arabic" w:cs="Simplified Arabic"/>
          <w:color w:val="0070C0"/>
          <w:sz w:val="32"/>
          <w:szCs w:val="32"/>
          <w:rtl/>
          <w:lang w:bidi="ar-TN"/>
        </w:rPr>
        <w:t>»</w:t>
      </w:r>
      <w:r w:rsidRPr="002A6312">
        <w:rPr>
          <w:rStyle w:val="Appelnotedebasdep"/>
          <w:rFonts w:ascii="Simplified Arabic" w:hAnsi="Simplified Arabic" w:cs="Simplified Arabic"/>
          <w:color w:val="0070C0"/>
          <w:sz w:val="32"/>
          <w:szCs w:val="32"/>
          <w:rtl/>
          <w:lang w:bidi="ar-TN"/>
        </w:rPr>
        <w:footnoteReference w:id="10"/>
      </w:r>
      <w:r w:rsidR="002A6312">
        <w:rPr>
          <w:rFonts w:ascii="Simplified Arabic" w:hAnsi="Simplified Arabic" w:cs="Simplified Arabic" w:hint="cs"/>
          <w:sz w:val="32"/>
          <w:szCs w:val="32"/>
          <w:rtl/>
          <w:lang w:bidi="ar-TN"/>
        </w:rPr>
        <w:t xml:space="preserve"> وقال</w:t>
      </w:r>
      <w:proofErr w:type="gramEnd"/>
      <w:r w:rsidR="002A6312">
        <w:rPr>
          <w:rFonts w:ascii="Simplified Arabic" w:hAnsi="Simplified Arabic" w:cs="Simplified Arabic" w:hint="cs"/>
          <w:sz w:val="32"/>
          <w:szCs w:val="32"/>
          <w:rtl/>
          <w:lang w:bidi="ar-TN"/>
        </w:rPr>
        <w:t xml:space="preserve"> </w:t>
      </w:r>
      <w:r w:rsidR="002A6312" w:rsidRPr="00B13E78">
        <w:rPr>
          <w:rFonts w:ascii="Simplified Arabic" w:hAnsi="Simplified Arabic" w:cs="Simplified Arabic"/>
          <w:sz w:val="32"/>
          <w:szCs w:val="32"/>
          <w:rtl/>
          <w:lang w:bidi="ar-TN"/>
        </w:rPr>
        <w:t xml:space="preserve">تعالى </w:t>
      </w:r>
      <w:r w:rsidR="00B13E78" w:rsidRPr="00B13E78">
        <w:rPr>
          <w:rFonts w:ascii="Simplified Arabic" w:hAnsi="Simplified Arabic" w:cs="Simplified Arabic"/>
          <w:color w:val="00B050"/>
          <w:sz w:val="32"/>
          <w:szCs w:val="32"/>
          <w:rtl/>
          <w:lang w:bidi="ar-TN"/>
        </w:rPr>
        <w:t>﴿ وَمَا لَهُمْ بِهِ مِنْ عِلْمٍ إِنْ يَتَّبِعُونَ إِلَّا الظَّنَّ وَإِنَّ الظَّنَّ لَا يُغْنِي مِنَ الْحَقِّ شَيْئًا ﴾</w:t>
      </w:r>
      <w:r w:rsidR="00B13E78" w:rsidRPr="00B13E78">
        <w:rPr>
          <w:rStyle w:val="Appelnotedebasdep"/>
          <w:rFonts w:ascii="Simplified Arabic" w:hAnsi="Simplified Arabic" w:cs="Simplified Arabic"/>
          <w:color w:val="00B050"/>
          <w:sz w:val="32"/>
          <w:szCs w:val="32"/>
          <w:rtl/>
          <w:lang w:bidi="ar-TN"/>
        </w:rPr>
        <w:footnoteReference w:id="11"/>
      </w:r>
      <w:r w:rsidR="00B13E78">
        <w:rPr>
          <w:rFonts w:ascii="Simplified Arabic" w:hAnsi="Simplified Arabic" w:cs="Simplified Arabic" w:hint="cs"/>
          <w:sz w:val="32"/>
          <w:szCs w:val="32"/>
          <w:rtl/>
          <w:lang w:bidi="ar-TN"/>
        </w:rPr>
        <w:t>.</w:t>
      </w:r>
    </w:p>
    <w:p w:rsidR="00B13E78" w:rsidRDefault="00B13E78" w:rsidP="00B13E78">
      <w:pPr>
        <w:pStyle w:val="Paragraphedeliste"/>
        <w:numPr>
          <w:ilvl w:val="0"/>
          <w:numId w:val="1"/>
        </w:numPr>
        <w:bidi/>
        <w:spacing w:after="120" w:line="264" w:lineRule="auto"/>
        <w:jc w:val="lowKashida"/>
        <w:rPr>
          <w:rFonts w:ascii="Simplified Arabic" w:hAnsi="Simplified Arabic" w:cs="Simplified Arabic"/>
          <w:sz w:val="32"/>
          <w:szCs w:val="32"/>
          <w:lang w:bidi="ar-TN"/>
        </w:rPr>
      </w:pPr>
      <w:r>
        <w:rPr>
          <w:rFonts w:ascii="Simplified Arabic" w:hAnsi="Simplified Arabic" w:cs="Simplified Arabic" w:hint="cs"/>
          <w:sz w:val="32"/>
          <w:szCs w:val="32"/>
          <w:rtl/>
          <w:lang w:bidi="ar-TN"/>
        </w:rPr>
        <w:t>وحثّ صلّى الله عليه وسلّم على تعلّ اللغات غير العربيّة لفهم الشعوب والمجتمعات الصديقة والانتفاع منها أو العدوّة واتّقاء شرّها.</w:t>
      </w:r>
    </w:p>
    <w:p w:rsidR="00B13E78" w:rsidRPr="00653D44" w:rsidRDefault="00B13E78" w:rsidP="00B13E78">
      <w:pPr>
        <w:pStyle w:val="Paragraphedeliste"/>
        <w:numPr>
          <w:ilvl w:val="0"/>
          <w:numId w:val="1"/>
        </w:numPr>
        <w:bidi/>
        <w:spacing w:after="120" w:line="264" w:lineRule="auto"/>
        <w:jc w:val="lowKashida"/>
        <w:rPr>
          <w:rFonts w:ascii="Simplified Arabic" w:hAnsi="Simplified Arabic" w:cs="Simplified Arabic" w:hint="cs"/>
          <w:sz w:val="32"/>
          <w:szCs w:val="32"/>
          <w:lang w:bidi="ar-TN"/>
        </w:rPr>
      </w:pPr>
      <w:r>
        <w:rPr>
          <w:rFonts w:ascii="Simplified Arabic" w:hAnsi="Simplified Arabic" w:cs="Simplified Arabic" w:hint="cs"/>
          <w:sz w:val="32"/>
          <w:szCs w:val="32"/>
          <w:rtl/>
          <w:lang w:bidi="ar-TN"/>
        </w:rPr>
        <w:t xml:space="preserve">وحثّ صلّى الله عليه وسلّم على الاحصاء والتخطيط للمستقبل لأنّ المسلم الحريص على النجاح دنيا ودين لا بدّ أن يأخذ من يومه لغده ومن دنياه لآخرته ومن حاضره لمستقبله، وقد سجّل القرآن الكريم مشروع تخطيط الاقتصاد الزراعي مدّة 15 عاما لمواجهة أزمة غذائيّة فكان هذا التخطيط سببا من أسباب مرور </w:t>
      </w:r>
      <w:r>
        <w:rPr>
          <w:rFonts w:ascii="Simplified Arabic" w:hAnsi="Simplified Arabic" w:cs="Simplified Arabic" w:hint="cs"/>
          <w:sz w:val="32"/>
          <w:szCs w:val="32"/>
          <w:rtl/>
          <w:lang w:bidi="ar-TN"/>
        </w:rPr>
        <w:lastRenderedPageBreak/>
        <w:t xml:space="preserve">الأزمة المكتوبة لكن بدون مضاعفات، اقرؤوا قول الله تعالى على لسان يوسف عليه </w:t>
      </w:r>
      <w:r w:rsidRPr="00B13E78">
        <w:rPr>
          <w:rFonts w:ascii="Simplified Arabic" w:hAnsi="Simplified Arabic" w:cs="Simplified Arabic"/>
          <w:sz w:val="32"/>
          <w:szCs w:val="32"/>
          <w:rtl/>
          <w:lang w:bidi="ar-TN"/>
        </w:rPr>
        <w:t xml:space="preserve">السلام </w:t>
      </w:r>
      <w:r w:rsidRPr="00B13E78">
        <w:rPr>
          <w:rFonts w:ascii="Simplified Arabic" w:hAnsi="Simplified Arabic" w:cs="Simplified Arabic"/>
          <w:color w:val="00B050"/>
          <w:sz w:val="32"/>
          <w:szCs w:val="32"/>
          <w:rtl/>
          <w:lang w:bidi="ar-TN"/>
        </w:rPr>
        <w:t>﴿ قَالَ تَزْرَعُونَ سَبْعَ سِنِينَ دَأَبًا فَمَا حَصَدْتُمْ فَذَرُوهُ فِي سُنْبُلِهِ إِلَّا قَلِيلًا مِمَّا تَأْكُلُونَ * ثُمَّ يَأْتِي مِنْ بَعْدِ ذَلِكَ سَبْعٌ شِدَادٌ يَأْكُلْنَ مَا قَدَّمْتُمْ لَهُنَّ إِلَّا قَلِيلًا مِمَّا تُحْصِنُونَ * ثُمَّ يَأْتِي مِنْ بَعْدِ ذَلِكَ عَامٌ فِيهِ يُغَاثُ النَّاسُ وَفِيهِ يَعْصِرُونَ ﴾</w:t>
      </w:r>
      <w:r w:rsidRPr="00B13E78">
        <w:rPr>
          <w:rStyle w:val="Appelnotedebasdep"/>
          <w:rFonts w:ascii="Simplified Arabic" w:hAnsi="Simplified Arabic" w:cs="Simplified Arabic"/>
          <w:color w:val="00B050"/>
          <w:sz w:val="32"/>
          <w:szCs w:val="32"/>
          <w:rtl/>
          <w:lang w:bidi="ar-TN"/>
        </w:rPr>
        <w:footnoteReference w:id="12"/>
      </w:r>
      <w:r>
        <w:rPr>
          <w:rFonts w:ascii="Simplified Arabic" w:hAnsi="Simplified Arabic" w:cs="Simplified Arabic" w:hint="cs"/>
          <w:sz w:val="32"/>
          <w:szCs w:val="32"/>
          <w:rtl/>
          <w:lang w:bidi="ar-TN"/>
        </w:rPr>
        <w:t xml:space="preserve">، ولمّا دخل صلّى الله عليه وسلّم المدينة </w:t>
      </w:r>
      <w:r w:rsidRPr="00D35AAB">
        <w:rPr>
          <w:rFonts w:ascii="Simplified Arabic" w:hAnsi="Simplified Arabic" w:cs="Simplified Arabic"/>
          <w:sz w:val="32"/>
          <w:szCs w:val="32"/>
          <w:rtl/>
          <w:lang w:bidi="ar-TN"/>
        </w:rPr>
        <w:t xml:space="preserve">قال </w:t>
      </w:r>
      <w:r w:rsidR="008D308D" w:rsidRPr="00151B0B">
        <w:rPr>
          <w:rFonts w:ascii="Simplified Arabic" w:hAnsi="Simplified Arabic" w:cs="Simplified Arabic"/>
          <w:color w:val="0070C0"/>
          <w:sz w:val="32"/>
          <w:szCs w:val="32"/>
          <w:rtl/>
          <w:lang w:bidi="ar-TN"/>
        </w:rPr>
        <w:t>«</w:t>
      </w:r>
      <w:r w:rsidR="00887E04" w:rsidRPr="00151B0B">
        <w:rPr>
          <w:rFonts w:ascii="Simplified Arabic" w:hAnsi="Simplified Arabic" w:cs="Simplified Arabic" w:hint="cs"/>
          <w:color w:val="0070C0"/>
          <w:sz w:val="32"/>
          <w:szCs w:val="32"/>
          <w:rtl/>
          <w:lang w:bidi="ar-TN"/>
        </w:rPr>
        <w:t xml:space="preserve"> </w:t>
      </w:r>
      <w:r w:rsidR="008D308D" w:rsidRPr="00151B0B">
        <w:rPr>
          <w:rFonts w:ascii="Simplified Arabic" w:hAnsi="Simplified Arabic" w:cs="Simplified Arabic"/>
          <w:color w:val="0070C0"/>
          <w:sz w:val="32"/>
          <w:szCs w:val="32"/>
          <w:rtl/>
          <w:lang w:bidi="ar-TN"/>
        </w:rPr>
        <w:t>اكْتُبُوا لِي مَنْ يَلْفِظُ بِالْإِسْلَامِ مِنَ النَّاسِ</w:t>
      </w:r>
      <w:r w:rsidR="00887E04" w:rsidRPr="00151B0B">
        <w:rPr>
          <w:rFonts w:ascii="Simplified Arabic" w:hAnsi="Simplified Arabic" w:cs="Simplified Arabic" w:hint="cs"/>
          <w:color w:val="0070C0"/>
          <w:sz w:val="32"/>
          <w:szCs w:val="32"/>
          <w:rtl/>
          <w:lang w:bidi="ar-TN"/>
        </w:rPr>
        <w:t xml:space="preserve"> </w:t>
      </w:r>
      <w:r w:rsidR="008D308D" w:rsidRPr="00151B0B">
        <w:rPr>
          <w:rFonts w:ascii="Simplified Arabic" w:hAnsi="Simplified Arabic" w:cs="Simplified Arabic"/>
          <w:color w:val="0070C0"/>
          <w:sz w:val="32"/>
          <w:szCs w:val="32"/>
          <w:rtl/>
          <w:lang w:bidi="ar-TN"/>
        </w:rPr>
        <w:t>» فَكَتَبْنَا لَهُ أَلْفًا وَخَمْسَمِائَةٍ</w:t>
      </w:r>
      <w:r w:rsidR="00C609EC" w:rsidRPr="00151B0B">
        <w:rPr>
          <w:rFonts w:ascii="Simplified Arabic" w:hAnsi="Simplified Arabic" w:cs="Simplified Arabic" w:hint="cs"/>
          <w:color w:val="0070C0"/>
          <w:sz w:val="32"/>
          <w:szCs w:val="32"/>
          <w:rtl/>
          <w:lang w:bidi="ar-TN"/>
        </w:rPr>
        <w:t xml:space="preserve"> رَجُلٍ</w:t>
      </w:r>
      <w:r w:rsidR="00887E04" w:rsidRPr="00151B0B">
        <w:rPr>
          <w:rStyle w:val="Appelnotedebasdep"/>
          <w:rFonts w:ascii="Simplified Arabic" w:hAnsi="Simplified Arabic" w:cs="Simplified Arabic"/>
          <w:color w:val="0070C0"/>
          <w:sz w:val="32"/>
          <w:szCs w:val="32"/>
          <w:rtl/>
          <w:lang w:bidi="ar-TN"/>
        </w:rPr>
        <w:footnoteReference w:id="13"/>
      </w:r>
      <w:r w:rsidR="00151B0B">
        <w:rPr>
          <w:rFonts w:ascii="Simplified Arabic" w:hAnsi="Simplified Arabic" w:cs="Simplified Arabic" w:hint="cs"/>
          <w:color w:val="000000"/>
          <w:sz w:val="32"/>
          <w:szCs w:val="32"/>
          <w:rtl/>
          <w:lang w:bidi="ar-TN"/>
        </w:rPr>
        <w:t xml:space="preserve">، فالاحصاء والتخطيط في كلّ الميادين علم حرص صلّى الله عليه وسلّم على العمل والانتفاع بع وعدم العشوائية والهمجيّة في تصرّفاتنا وحثّنا على </w:t>
      </w:r>
      <w:r w:rsidR="00151B0B">
        <w:rPr>
          <w:rFonts w:ascii="Simplified Arabic" w:hAnsi="Simplified Arabic" w:cs="Simplified Arabic" w:hint="cs"/>
          <w:color w:val="000000"/>
          <w:sz w:val="32"/>
          <w:szCs w:val="32"/>
          <w:rtl/>
          <w:lang w:bidi="ar-TN"/>
        </w:rPr>
        <w:lastRenderedPageBreak/>
        <w:t>التربّص وعدم الغضب وحثّنا على تأمّل الأمور ثمّ العزم ثمّ التوكّل على الله تعالى</w:t>
      </w:r>
      <w:r w:rsidR="00653D44">
        <w:rPr>
          <w:rFonts w:ascii="Simplified Arabic" w:hAnsi="Simplified Arabic" w:cs="Simplified Arabic" w:hint="cs"/>
          <w:color w:val="000000"/>
          <w:sz w:val="32"/>
          <w:szCs w:val="32"/>
          <w:rtl/>
          <w:lang w:bidi="ar-TN"/>
        </w:rPr>
        <w:t>.</w:t>
      </w:r>
    </w:p>
    <w:p w:rsidR="00653D44" w:rsidRPr="00653D44" w:rsidRDefault="00653D44" w:rsidP="00653D44">
      <w:pPr>
        <w:pStyle w:val="Paragraphedeliste"/>
        <w:numPr>
          <w:ilvl w:val="0"/>
          <w:numId w:val="1"/>
        </w:numPr>
        <w:bidi/>
        <w:spacing w:after="120" w:line="264" w:lineRule="auto"/>
        <w:jc w:val="lowKashida"/>
        <w:rPr>
          <w:rFonts w:ascii="Simplified Arabic" w:hAnsi="Simplified Arabic" w:cs="Simplified Arabic" w:hint="cs"/>
          <w:sz w:val="32"/>
          <w:szCs w:val="32"/>
          <w:lang w:bidi="ar-TN"/>
        </w:rPr>
      </w:pPr>
      <w:r>
        <w:rPr>
          <w:rFonts w:ascii="Simplified Arabic" w:hAnsi="Simplified Arabic" w:cs="Simplified Arabic" w:hint="cs"/>
          <w:color w:val="000000"/>
          <w:sz w:val="32"/>
          <w:szCs w:val="32"/>
          <w:rtl/>
          <w:lang w:bidi="ar-TN"/>
        </w:rPr>
        <w:t xml:space="preserve">وحثّنا صلّى الله عليه وسلّم على التوكّل على الله بعد اتقان الأسباب ونهانا عن التواكل والكسل وحثنا على اتقان العمل والصدق فيه ونهانا عن الغش فيه وأكل الرزق بدون المقابل. </w:t>
      </w:r>
      <w:proofErr w:type="gramStart"/>
      <w:r>
        <w:rPr>
          <w:rFonts w:ascii="Simplified Arabic" w:hAnsi="Simplified Arabic" w:cs="Simplified Arabic" w:hint="cs"/>
          <w:color w:val="000000"/>
          <w:sz w:val="32"/>
          <w:szCs w:val="32"/>
          <w:rtl/>
          <w:lang w:bidi="ar-TN"/>
        </w:rPr>
        <w:t>وحثّنا</w:t>
      </w:r>
      <w:proofErr w:type="gramEnd"/>
      <w:r>
        <w:rPr>
          <w:rFonts w:ascii="Simplified Arabic" w:hAnsi="Simplified Arabic" w:cs="Simplified Arabic" w:hint="cs"/>
          <w:color w:val="000000"/>
          <w:sz w:val="32"/>
          <w:szCs w:val="32"/>
          <w:rtl/>
          <w:lang w:bidi="ar-TN"/>
        </w:rPr>
        <w:t xml:space="preserve"> صلّى الله عليه وسلّم على عدّ كلّ هذه عبادة عظيمة تجمع بين الدنيا والدين والروح والجسد.</w:t>
      </w:r>
    </w:p>
    <w:p w:rsidR="00653D44" w:rsidRDefault="00653D44" w:rsidP="00653D44">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فأين نحن من كلّ هذا </w:t>
      </w:r>
      <w:r w:rsidR="00627686">
        <w:rPr>
          <w:rFonts w:ascii="Simplified Arabic" w:hAnsi="Simplified Arabic" w:cs="Simplified Arabic" w:hint="cs"/>
          <w:sz w:val="32"/>
          <w:szCs w:val="32"/>
          <w:rtl/>
          <w:lang w:bidi="ar-TN"/>
        </w:rPr>
        <w:t>؟؟</w:t>
      </w:r>
    </w:p>
    <w:p w:rsidR="00627686" w:rsidRDefault="00627686" w:rsidP="00627686">
      <w:pPr>
        <w:bidi/>
        <w:spacing w:after="12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ولماذا</w:t>
      </w:r>
      <w:proofErr w:type="gramEnd"/>
      <w:r>
        <w:rPr>
          <w:rFonts w:ascii="Simplified Arabic" w:hAnsi="Simplified Arabic" w:cs="Simplified Arabic" w:hint="cs"/>
          <w:sz w:val="32"/>
          <w:szCs w:val="32"/>
          <w:rtl/>
          <w:lang w:bidi="ar-TN"/>
        </w:rPr>
        <w:t xml:space="preserve"> تغضب إذا ظهر علينا عدوّنا وحاول إهانتنا واحتلّنا واحتلّ أذهاننا واحتلّ أذهان أبناءنا وبناتنا ونسائنا واحتلّ مشاعرنا وجعنا سوقا يتاجر فيها. هل الفاشل بسبب العدوّ أم </w:t>
      </w:r>
      <w:proofErr w:type="gramStart"/>
      <w:r>
        <w:rPr>
          <w:rFonts w:ascii="Simplified Arabic" w:hAnsi="Simplified Arabic" w:cs="Simplified Arabic" w:hint="cs"/>
          <w:sz w:val="32"/>
          <w:szCs w:val="32"/>
          <w:rtl/>
          <w:lang w:bidi="ar-TN"/>
        </w:rPr>
        <w:t>بسببنا</w:t>
      </w:r>
      <w:proofErr w:type="gramEnd"/>
      <w:r>
        <w:rPr>
          <w:rFonts w:ascii="Simplified Arabic" w:hAnsi="Simplified Arabic" w:cs="Simplified Arabic" w:hint="cs"/>
          <w:sz w:val="32"/>
          <w:szCs w:val="32"/>
          <w:rtl/>
          <w:lang w:bidi="ar-TN"/>
        </w:rPr>
        <w:t xml:space="preserve"> نحن ؟ لم نتّبع سنة </w:t>
      </w:r>
      <w:proofErr w:type="gramStart"/>
      <w:r>
        <w:rPr>
          <w:rFonts w:ascii="Simplified Arabic" w:hAnsi="Simplified Arabic" w:cs="Simplified Arabic" w:hint="cs"/>
          <w:sz w:val="32"/>
          <w:szCs w:val="32"/>
          <w:rtl/>
          <w:lang w:bidi="ar-TN"/>
        </w:rPr>
        <w:t>رسول</w:t>
      </w:r>
      <w:proofErr w:type="gramEnd"/>
      <w:r>
        <w:rPr>
          <w:rFonts w:ascii="Simplified Arabic" w:hAnsi="Simplified Arabic" w:cs="Simplified Arabic" w:hint="cs"/>
          <w:sz w:val="32"/>
          <w:szCs w:val="32"/>
          <w:rtl/>
          <w:lang w:bidi="ar-TN"/>
        </w:rPr>
        <w:t xml:space="preserve"> الله صلّى الله عليه وسلّم وتواكلنا ؟</w:t>
      </w:r>
    </w:p>
    <w:p w:rsidR="00627686" w:rsidRDefault="00627686" w:rsidP="00627686">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lastRenderedPageBreak/>
        <w:t>ولمّا بنى صلّى الله عليه وسلّم قراره التاريخي صلح الحديبية بناه على ما يحققه هذا الصلح من فوائد جمّة للمسلمين ومستقبلهم ولم يبنه على عواطف وأحاسيس وتهور حتى تبيّن لأصحابه من بعده أنه صلّى الله عليه وسلّم كان على صواب عظيم ونظر بعيد.</w:t>
      </w:r>
    </w:p>
    <w:p w:rsidR="00627686" w:rsidRDefault="00627686" w:rsidP="001F526D">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فلنتّق الله عباد الله في عملنا وعلمنا وديننا ولنراجع أنفسنا ولنواجه أنفسنا بالحقيقة ولنستدرك ما فات ونعمل على اللحاق برسول الله صلى الله عليه وسلّم وأصحابه الكرام في هذه المسيرة مسيرة العلم الدائم والعمل الدائم وكسب أسباب القوّة </w:t>
      </w:r>
      <w:r w:rsidRPr="001F526D">
        <w:rPr>
          <w:rFonts w:ascii="Simplified Arabic" w:hAnsi="Simplified Arabic" w:cs="Simplified Arabic"/>
          <w:sz w:val="32"/>
          <w:szCs w:val="32"/>
          <w:rtl/>
          <w:lang w:bidi="ar-TN"/>
        </w:rPr>
        <w:t>والمناعة</w:t>
      </w:r>
      <w:r w:rsidR="001F526D" w:rsidRPr="001F526D">
        <w:rPr>
          <w:rFonts w:ascii="Simplified Arabic" w:hAnsi="Simplified Arabic" w:cs="Simplified Arabic"/>
          <w:sz w:val="32"/>
          <w:szCs w:val="32"/>
          <w:rtl/>
          <w:lang w:bidi="ar-TN"/>
        </w:rPr>
        <w:t xml:space="preserve"> على الدوام</w:t>
      </w:r>
      <w:r w:rsidR="001F526D">
        <w:rPr>
          <w:rFonts w:ascii="Simplified Arabic" w:hAnsi="Simplified Arabic" w:cs="Simplified Arabic" w:hint="cs"/>
          <w:sz w:val="32"/>
          <w:szCs w:val="32"/>
          <w:rtl/>
          <w:lang w:bidi="ar-TN"/>
        </w:rPr>
        <w:t>، قال تعالى</w:t>
      </w:r>
      <w:r w:rsidR="001F526D" w:rsidRPr="001F526D">
        <w:rPr>
          <w:rFonts w:ascii="Simplified Arabic" w:hAnsi="Simplified Arabic" w:cs="Simplified Arabic"/>
          <w:sz w:val="32"/>
          <w:szCs w:val="32"/>
          <w:rtl/>
          <w:lang w:bidi="ar-TN"/>
        </w:rPr>
        <w:t xml:space="preserve"> </w:t>
      </w:r>
      <w:r w:rsidR="001F526D" w:rsidRPr="001F526D">
        <w:rPr>
          <w:rFonts w:ascii="Simplified Arabic" w:hAnsi="Simplified Arabic" w:cs="Simplified Arabic"/>
          <w:color w:val="00B050"/>
          <w:sz w:val="32"/>
          <w:szCs w:val="32"/>
          <w:rtl/>
          <w:lang w:bidi="ar-TN"/>
        </w:rPr>
        <w:t xml:space="preserve">﴿ </w:t>
      </w:r>
      <w:r w:rsidR="001F526D" w:rsidRPr="001F526D">
        <w:rPr>
          <w:rFonts w:ascii="Simplified Arabic" w:hAnsi="Simplified Arabic" w:cs="Simplified Arabic"/>
          <w:color w:val="00B050"/>
          <w:sz w:val="32"/>
          <w:szCs w:val="32"/>
          <w:rtl/>
          <w:lang w:bidi="ar-TN"/>
        </w:rPr>
        <w:t>وَأَعِدُّوا لَهُمْ مَا اسْتَطَعْتُمْ مِنْ قُوَّةٍ</w:t>
      </w:r>
      <w:r w:rsidR="001F526D" w:rsidRPr="001F526D">
        <w:rPr>
          <w:rFonts w:ascii="Simplified Arabic" w:hAnsi="Simplified Arabic" w:cs="Simplified Arabic"/>
          <w:color w:val="00B050"/>
          <w:sz w:val="32"/>
          <w:szCs w:val="32"/>
          <w:rtl/>
          <w:lang w:bidi="ar-TN"/>
        </w:rPr>
        <w:t xml:space="preserve"> ﴾</w:t>
      </w:r>
      <w:r w:rsidR="001F526D" w:rsidRPr="001F526D">
        <w:rPr>
          <w:rStyle w:val="Appelnotedebasdep"/>
          <w:rFonts w:ascii="Simplified Arabic" w:hAnsi="Simplified Arabic" w:cs="Simplified Arabic"/>
          <w:color w:val="00B050"/>
          <w:sz w:val="32"/>
          <w:szCs w:val="32"/>
          <w:rtl/>
          <w:lang w:bidi="ar-TN"/>
        </w:rPr>
        <w:footnoteReference w:id="14"/>
      </w:r>
      <w:r w:rsidR="001F526D">
        <w:rPr>
          <w:rFonts w:ascii="Simplified Arabic" w:hAnsi="Simplified Arabic" w:cs="Simplified Arabic" w:hint="cs"/>
          <w:sz w:val="32"/>
          <w:szCs w:val="32"/>
          <w:rtl/>
          <w:lang w:bidi="ar-TN"/>
        </w:rPr>
        <w:t xml:space="preserve">، وتربية أنفسنا وأولادنا على ذلك وعدم البكاء ولا التهور فإنّ العمل بالشرّ يزيد في الشرّ ولندافع على رسولنا وديننا أوّلا بالذات بالعمل بما جاء به والاقتداء به وإلاّ فليس لله ولا لرسوله حاجة إلى صراخنا وبكائنا فالله لا يمسّه شيء والرسول صلّى الله عليه وسلّم لا يصله شيء مما يقولون ولا يمسه شيء </w:t>
      </w:r>
      <w:r w:rsidR="001F526D">
        <w:rPr>
          <w:rFonts w:ascii="Simplified Arabic" w:hAnsi="Simplified Arabic" w:cs="Simplified Arabic" w:hint="cs"/>
          <w:sz w:val="32"/>
          <w:szCs w:val="32"/>
          <w:rtl/>
          <w:lang w:bidi="ar-TN"/>
        </w:rPr>
        <w:lastRenderedPageBreak/>
        <w:t>حاشا لله فهو منصور بالله دائما وأبدا وشريعته منصورة بالله ولكن نحن نطلب النصر من الله ومن رسول الله وعلينا بالعمل الجاد والجهاد الأكبر.</w:t>
      </w:r>
    </w:p>
    <w:p w:rsidR="001F526D" w:rsidRPr="001F526D" w:rsidRDefault="001F526D" w:rsidP="001F526D">
      <w:pPr>
        <w:bidi/>
        <w:spacing w:after="120" w:line="264" w:lineRule="auto"/>
        <w:jc w:val="lowKashida"/>
        <w:rPr>
          <w:rFonts w:ascii="Simplified Arabic" w:hAnsi="Simplified Arabic" w:cs="Simplified Arabic"/>
          <w:sz w:val="32"/>
          <w:szCs w:val="32"/>
          <w:rtl/>
          <w:lang w:bidi="ar-TN"/>
        </w:rPr>
      </w:pPr>
      <w:proofErr w:type="gramStart"/>
      <w:r w:rsidRPr="001F526D">
        <w:rPr>
          <w:rFonts w:ascii="Simplified Arabic" w:hAnsi="Simplified Arabic" w:cs="Simplified Arabic"/>
          <w:sz w:val="32"/>
          <w:szCs w:val="32"/>
          <w:rtl/>
          <w:lang w:bidi="ar-TN"/>
        </w:rPr>
        <w:t>سُبْحَانَ</w:t>
      </w:r>
      <w:proofErr w:type="gramEnd"/>
      <w:r w:rsidRPr="001F526D">
        <w:rPr>
          <w:rFonts w:ascii="Simplified Arabic" w:hAnsi="Simplified Arabic" w:cs="Simplified Arabic"/>
          <w:sz w:val="32"/>
          <w:szCs w:val="32"/>
          <w:rtl/>
          <w:lang w:bidi="ar-TN"/>
        </w:rPr>
        <w:t xml:space="preserve"> رَبِّكَ رَبِّ الْعِزَّةِ عَمَّا يَصِفُونَ </w:t>
      </w:r>
      <w:r>
        <w:rPr>
          <w:rFonts w:ascii="Simplified Arabic" w:hAnsi="Simplified Arabic" w:cs="Simplified Arabic" w:hint="cs"/>
          <w:sz w:val="32"/>
          <w:szCs w:val="32"/>
          <w:rtl/>
          <w:lang w:bidi="ar-TN"/>
        </w:rPr>
        <w:t>*</w:t>
      </w:r>
      <w:r w:rsidRPr="001F526D">
        <w:rPr>
          <w:rFonts w:ascii="Simplified Arabic" w:hAnsi="Simplified Arabic" w:cs="Simplified Arabic"/>
          <w:sz w:val="32"/>
          <w:szCs w:val="32"/>
          <w:rtl/>
          <w:lang w:bidi="ar-TN"/>
        </w:rPr>
        <w:t xml:space="preserve"> وَسَلَامٌ عَلَى الْمُرْسَلِينَ </w:t>
      </w:r>
      <w:r>
        <w:rPr>
          <w:rFonts w:ascii="Simplified Arabic" w:hAnsi="Simplified Arabic" w:cs="Simplified Arabic" w:hint="cs"/>
          <w:sz w:val="32"/>
          <w:szCs w:val="32"/>
          <w:rtl/>
          <w:lang w:bidi="ar-TN"/>
        </w:rPr>
        <w:t>*</w:t>
      </w:r>
      <w:bookmarkStart w:id="0" w:name="_GoBack"/>
      <w:bookmarkEnd w:id="0"/>
      <w:r w:rsidRPr="001F526D">
        <w:rPr>
          <w:rFonts w:ascii="Simplified Arabic" w:hAnsi="Simplified Arabic" w:cs="Simplified Arabic"/>
          <w:sz w:val="32"/>
          <w:szCs w:val="32"/>
          <w:rtl/>
          <w:lang w:bidi="ar-TN"/>
        </w:rPr>
        <w:t xml:space="preserve"> وَالْحَمْدُ لِلَّهِ رَبِّ الْعَالَمِينَ</w:t>
      </w:r>
    </w:p>
    <w:sectPr w:rsidR="001F526D" w:rsidRPr="001F526D" w:rsidSect="007D18C6">
      <w:footerReference w:type="default" r:id="rId9"/>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658" w:rsidRDefault="00F77658" w:rsidP="007D18C6">
      <w:pPr>
        <w:spacing w:after="0" w:line="240" w:lineRule="auto"/>
      </w:pPr>
      <w:r>
        <w:separator/>
      </w:r>
    </w:p>
  </w:endnote>
  <w:endnote w:type="continuationSeparator" w:id="0">
    <w:p w:rsidR="00F77658" w:rsidRDefault="00F77658" w:rsidP="007D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0"/>
        <w:szCs w:val="20"/>
        <w:rtl/>
      </w:rPr>
      <w:id w:val="1930232725"/>
      <w:docPartObj>
        <w:docPartGallery w:val="Page Numbers (Bottom of Page)"/>
        <w:docPartUnique/>
      </w:docPartObj>
    </w:sdtPr>
    <w:sdtEndPr/>
    <w:sdtContent>
      <w:p w:rsidR="007D18C6" w:rsidRPr="007D18C6" w:rsidRDefault="007D18C6" w:rsidP="007D18C6">
        <w:pPr>
          <w:pStyle w:val="Pieddepage"/>
          <w:bidi/>
          <w:jc w:val="right"/>
          <w:rPr>
            <w:b/>
            <w:bCs/>
            <w:sz w:val="20"/>
            <w:szCs w:val="20"/>
          </w:rPr>
        </w:pPr>
        <w:r w:rsidRPr="007D18C6">
          <w:rPr>
            <w:b/>
            <w:bCs/>
            <w:noProof/>
            <w:sz w:val="20"/>
            <w:szCs w:val="20"/>
            <w:lang w:eastAsia="fr-FR"/>
          </w:rPr>
          <mc:AlternateContent>
            <mc:Choice Requires="wpg">
              <w:drawing>
                <wp:anchor distT="0" distB="0" distL="114300" distR="114300" simplePos="0" relativeHeight="251659264" behindDoc="0" locked="0" layoutInCell="1" allowOverlap="1" wp14:anchorId="4CB63C09" wp14:editId="062A13B8">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8C6" w:rsidRPr="007D18C6" w:rsidRDefault="007D18C6">
                                <w:pPr>
                                  <w:jc w:val="center"/>
                                  <w:rPr>
                                    <w:b/>
                                    <w:bCs/>
                                    <w:sz w:val="20"/>
                                    <w:szCs w:val="20"/>
                                  </w:rPr>
                                </w:pPr>
                                <w:r w:rsidRPr="007D18C6">
                                  <w:rPr>
                                    <w:b/>
                                    <w:bCs/>
                                    <w:sz w:val="20"/>
                                    <w:szCs w:val="20"/>
                                  </w:rPr>
                                  <w:fldChar w:fldCharType="begin"/>
                                </w:r>
                                <w:r w:rsidRPr="007D18C6">
                                  <w:rPr>
                                    <w:b/>
                                    <w:bCs/>
                                    <w:sz w:val="20"/>
                                    <w:szCs w:val="20"/>
                                  </w:rPr>
                                  <w:instrText>PAGE    \* MERGEFORMAT</w:instrText>
                                </w:r>
                                <w:r w:rsidRPr="007D18C6">
                                  <w:rPr>
                                    <w:b/>
                                    <w:bCs/>
                                    <w:sz w:val="20"/>
                                    <w:szCs w:val="20"/>
                                  </w:rPr>
                                  <w:fldChar w:fldCharType="separate"/>
                                </w:r>
                                <w:r w:rsidR="001F526D" w:rsidRPr="001F526D">
                                  <w:rPr>
                                    <w:b/>
                                    <w:bCs/>
                                    <w:noProof/>
                                    <w:color w:val="8C8C8C" w:themeColor="background1" w:themeShade="8C"/>
                                    <w:sz w:val="20"/>
                                    <w:szCs w:val="20"/>
                                  </w:rPr>
                                  <w:t>9</w:t>
                                </w:r>
                                <w:r w:rsidRPr="007D18C6">
                                  <w:rPr>
                                    <w:b/>
                                    <w:bCs/>
                                    <w:color w:val="8C8C8C" w:themeColor="background1" w:themeShade="8C"/>
                                    <w:sz w:val="20"/>
                                    <w:szCs w:val="20"/>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7D18C6" w:rsidRPr="007D18C6" w:rsidRDefault="007D18C6">
                          <w:pPr>
                            <w:jc w:val="center"/>
                            <w:rPr>
                              <w:b/>
                              <w:bCs/>
                              <w:sz w:val="20"/>
                              <w:szCs w:val="20"/>
                            </w:rPr>
                          </w:pPr>
                          <w:r w:rsidRPr="007D18C6">
                            <w:rPr>
                              <w:b/>
                              <w:bCs/>
                              <w:sz w:val="20"/>
                              <w:szCs w:val="20"/>
                            </w:rPr>
                            <w:fldChar w:fldCharType="begin"/>
                          </w:r>
                          <w:r w:rsidRPr="007D18C6">
                            <w:rPr>
                              <w:b/>
                              <w:bCs/>
                              <w:sz w:val="20"/>
                              <w:szCs w:val="20"/>
                            </w:rPr>
                            <w:instrText>PAGE    \* MERGEFORMAT</w:instrText>
                          </w:r>
                          <w:r w:rsidRPr="007D18C6">
                            <w:rPr>
                              <w:b/>
                              <w:bCs/>
                              <w:sz w:val="20"/>
                              <w:szCs w:val="20"/>
                            </w:rPr>
                            <w:fldChar w:fldCharType="separate"/>
                          </w:r>
                          <w:r w:rsidR="001F526D" w:rsidRPr="001F526D">
                            <w:rPr>
                              <w:b/>
                              <w:bCs/>
                              <w:noProof/>
                              <w:color w:val="8C8C8C" w:themeColor="background1" w:themeShade="8C"/>
                              <w:sz w:val="20"/>
                              <w:szCs w:val="20"/>
                            </w:rPr>
                            <w:t>9</w:t>
                          </w:r>
                          <w:r w:rsidRPr="007D18C6">
                            <w:rPr>
                              <w:b/>
                              <w:bCs/>
                              <w:color w:val="8C8C8C" w:themeColor="background1" w:themeShade="8C"/>
                              <w:sz w:val="20"/>
                              <w:szCs w:val="20"/>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r w:rsidRPr="007D18C6">
          <w:rPr>
            <w:rFonts w:hint="cs"/>
            <w:b/>
            <w:bCs/>
            <w:sz w:val="20"/>
            <w:szCs w:val="20"/>
            <w:rtl/>
          </w:rPr>
          <w:t xml:space="preserve">سيدنا النبي </w:t>
        </w:r>
        <w:proofErr w:type="gramStart"/>
        <w:r w:rsidRPr="007D18C6">
          <w:rPr>
            <w:rFonts w:hint="cs"/>
            <w:b/>
            <w:bCs/>
            <w:sz w:val="20"/>
            <w:szCs w:val="20"/>
            <w:rtl/>
          </w:rPr>
          <w:t>مربيا</w:t>
        </w:r>
        <w:proofErr w:type="gramEnd"/>
        <w:r w:rsidRPr="007D18C6">
          <w:rPr>
            <w:rFonts w:hint="cs"/>
            <w:b/>
            <w:bCs/>
            <w:sz w:val="20"/>
            <w:szCs w:val="20"/>
            <w:rtl/>
          </w:rPr>
          <w:t xml:space="preserve"> ومعلما </w:t>
        </w:r>
        <w:r w:rsidRPr="007D18C6">
          <w:rPr>
            <w:b/>
            <w:bCs/>
            <w:sz w:val="20"/>
            <w:szCs w:val="20"/>
            <w:rtl/>
          </w:rPr>
          <w:t>–</w:t>
        </w:r>
        <w:r w:rsidRPr="007D18C6">
          <w:rPr>
            <w:rFonts w:hint="cs"/>
            <w:b/>
            <w:bCs/>
            <w:sz w:val="20"/>
            <w:szCs w:val="20"/>
            <w:rtl/>
          </w:rPr>
          <w:t xml:space="preserve"> الخطبة الأولى</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658" w:rsidRDefault="00F77658" w:rsidP="007D18C6">
      <w:pPr>
        <w:spacing w:after="0" w:line="240" w:lineRule="auto"/>
      </w:pPr>
      <w:r>
        <w:separator/>
      </w:r>
    </w:p>
  </w:footnote>
  <w:footnote w:type="continuationSeparator" w:id="0">
    <w:p w:rsidR="00F77658" w:rsidRDefault="00F77658" w:rsidP="007D18C6">
      <w:pPr>
        <w:spacing w:after="0" w:line="240" w:lineRule="auto"/>
      </w:pPr>
      <w:r>
        <w:continuationSeparator/>
      </w:r>
    </w:p>
  </w:footnote>
  <w:footnote w:id="1">
    <w:p w:rsidR="007D18C6" w:rsidRPr="007D18C6" w:rsidRDefault="007D18C6" w:rsidP="007D18C6">
      <w:pPr>
        <w:pStyle w:val="Notedebasdepage"/>
        <w:bidi/>
        <w:rPr>
          <w:rFonts w:ascii="Simplified Arabic" w:hAnsi="Simplified Arabic" w:cs="Simplified Arabic"/>
          <w:sz w:val="24"/>
          <w:szCs w:val="24"/>
          <w:rtl/>
          <w:lang w:bidi="ar-TN"/>
        </w:rPr>
      </w:pPr>
      <w:r w:rsidRPr="007D18C6">
        <w:rPr>
          <w:rStyle w:val="Appelnotedebasdep"/>
          <w:rFonts w:ascii="Simplified Arabic" w:hAnsi="Simplified Arabic" w:cs="Simplified Arabic"/>
          <w:sz w:val="24"/>
          <w:szCs w:val="24"/>
        </w:rPr>
        <w:footnoteRef/>
      </w:r>
      <w:r w:rsidRPr="007D18C6">
        <w:rPr>
          <w:rFonts w:ascii="Simplified Arabic" w:hAnsi="Simplified Arabic" w:cs="Simplified Arabic"/>
          <w:sz w:val="24"/>
          <w:szCs w:val="24"/>
        </w:rPr>
        <w:t xml:space="preserve"> </w:t>
      </w:r>
      <w:r w:rsidRPr="007D18C6">
        <w:rPr>
          <w:rFonts w:ascii="Simplified Arabic" w:hAnsi="Simplified Arabic" w:cs="Simplified Arabic"/>
          <w:sz w:val="24"/>
          <w:szCs w:val="24"/>
          <w:rtl/>
          <w:lang w:bidi="ar-TN"/>
        </w:rPr>
        <w:t xml:space="preserve"> </w:t>
      </w:r>
      <w:proofErr w:type="gramStart"/>
      <w:r w:rsidRPr="007D18C6">
        <w:rPr>
          <w:rFonts w:ascii="Simplified Arabic" w:hAnsi="Simplified Arabic" w:cs="Simplified Arabic"/>
          <w:sz w:val="24"/>
          <w:szCs w:val="24"/>
          <w:rtl/>
          <w:lang w:bidi="ar-TN"/>
        </w:rPr>
        <w:t>سورة</w:t>
      </w:r>
      <w:proofErr w:type="gramEnd"/>
      <w:r w:rsidRPr="007D18C6">
        <w:rPr>
          <w:rFonts w:ascii="Simplified Arabic" w:hAnsi="Simplified Arabic" w:cs="Simplified Arabic"/>
          <w:sz w:val="24"/>
          <w:szCs w:val="24"/>
          <w:rtl/>
          <w:lang w:bidi="ar-TN"/>
        </w:rPr>
        <w:t xml:space="preserve"> آل عمران الآية 18</w:t>
      </w:r>
    </w:p>
  </w:footnote>
  <w:footnote w:id="2">
    <w:p w:rsidR="007D18C6" w:rsidRPr="007D18C6" w:rsidRDefault="007D18C6" w:rsidP="007D18C6">
      <w:pPr>
        <w:pStyle w:val="Notedebasdepage"/>
        <w:bidi/>
        <w:rPr>
          <w:rFonts w:ascii="Simplified Arabic" w:hAnsi="Simplified Arabic" w:cs="Simplified Arabic"/>
          <w:sz w:val="24"/>
          <w:szCs w:val="24"/>
          <w:rtl/>
          <w:lang w:bidi="ar-TN"/>
        </w:rPr>
      </w:pPr>
      <w:r w:rsidRPr="007D18C6">
        <w:rPr>
          <w:rStyle w:val="Appelnotedebasdep"/>
          <w:rFonts w:ascii="Simplified Arabic" w:hAnsi="Simplified Arabic" w:cs="Simplified Arabic"/>
          <w:sz w:val="24"/>
          <w:szCs w:val="24"/>
        </w:rPr>
        <w:footnoteRef/>
      </w:r>
      <w:r w:rsidRPr="007D18C6">
        <w:rPr>
          <w:rFonts w:ascii="Simplified Arabic" w:hAnsi="Simplified Arabic" w:cs="Simplified Arabic"/>
          <w:sz w:val="24"/>
          <w:szCs w:val="24"/>
        </w:rPr>
        <w:t xml:space="preserve"> </w:t>
      </w:r>
      <w:r w:rsidRPr="007D18C6">
        <w:rPr>
          <w:rFonts w:ascii="Simplified Arabic" w:hAnsi="Simplified Arabic" w:cs="Simplified Arabic"/>
          <w:sz w:val="24"/>
          <w:szCs w:val="24"/>
          <w:rtl/>
          <w:lang w:bidi="ar-TN"/>
        </w:rPr>
        <w:t xml:space="preserve"> </w:t>
      </w:r>
      <w:proofErr w:type="gramStart"/>
      <w:r w:rsidRPr="007D18C6">
        <w:rPr>
          <w:rFonts w:ascii="Simplified Arabic" w:hAnsi="Simplified Arabic" w:cs="Simplified Arabic"/>
          <w:sz w:val="24"/>
          <w:szCs w:val="24"/>
          <w:rtl/>
          <w:lang w:bidi="ar-TN"/>
        </w:rPr>
        <w:t>سورة</w:t>
      </w:r>
      <w:proofErr w:type="gramEnd"/>
      <w:r w:rsidRPr="007D18C6">
        <w:rPr>
          <w:rFonts w:ascii="Simplified Arabic" w:hAnsi="Simplified Arabic" w:cs="Simplified Arabic"/>
          <w:sz w:val="24"/>
          <w:szCs w:val="24"/>
          <w:rtl/>
          <w:lang w:bidi="ar-TN"/>
        </w:rPr>
        <w:t xml:space="preserve"> النساء الآية 113</w:t>
      </w:r>
    </w:p>
  </w:footnote>
  <w:footnote w:id="3">
    <w:p w:rsidR="00CE6AA0" w:rsidRPr="00CE6AA0" w:rsidRDefault="00CE6AA0" w:rsidP="00CE6AA0">
      <w:pPr>
        <w:pStyle w:val="Notedebasdepage"/>
        <w:bidi/>
        <w:rPr>
          <w:rFonts w:ascii="Simplified Arabic" w:hAnsi="Simplified Arabic" w:cs="Simplified Arabic"/>
          <w:sz w:val="24"/>
          <w:szCs w:val="24"/>
          <w:rtl/>
          <w:lang w:bidi="ar-TN"/>
        </w:rPr>
      </w:pPr>
      <w:r w:rsidRPr="00CE6AA0">
        <w:rPr>
          <w:rStyle w:val="Appelnotedebasdep"/>
          <w:rFonts w:ascii="Simplified Arabic" w:hAnsi="Simplified Arabic" w:cs="Simplified Arabic"/>
          <w:sz w:val="24"/>
          <w:szCs w:val="24"/>
        </w:rPr>
        <w:footnoteRef/>
      </w:r>
      <w:r w:rsidRPr="00CE6AA0">
        <w:rPr>
          <w:rFonts w:ascii="Simplified Arabic" w:hAnsi="Simplified Arabic" w:cs="Simplified Arabic"/>
          <w:sz w:val="24"/>
          <w:szCs w:val="24"/>
        </w:rPr>
        <w:t xml:space="preserve"> </w:t>
      </w:r>
      <w:r w:rsidRPr="00CE6AA0">
        <w:rPr>
          <w:rFonts w:ascii="Simplified Arabic" w:hAnsi="Simplified Arabic" w:cs="Simplified Arabic"/>
          <w:sz w:val="24"/>
          <w:szCs w:val="24"/>
          <w:rtl/>
          <w:lang w:bidi="ar-TN"/>
        </w:rPr>
        <w:t xml:space="preserve"> </w:t>
      </w:r>
      <w:proofErr w:type="gramStart"/>
      <w:r w:rsidRPr="00CE6AA0">
        <w:rPr>
          <w:rFonts w:ascii="Simplified Arabic" w:hAnsi="Simplified Arabic" w:cs="Simplified Arabic"/>
          <w:sz w:val="24"/>
          <w:szCs w:val="24"/>
          <w:rtl/>
          <w:lang w:bidi="ar-TN"/>
        </w:rPr>
        <w:t>سورة</w:t>
      </w:r>
      <w:proofErr w:type="gramEnd"/>
      <w:r w:rsidRPr="00CE6AA0">
        <w:rPr>
          <w:rFonts w:ascii="Simplified Arabic" w:hAnsi="Simplified Arabic" w:cs="Simplified Arabic"/>
          <w:sz w:val="24"/>
          <w:szCs w:val="24"/>
          <w:rtl/>
          <w:lang w:bidi="ar-TN"/>
        </w:rPr>
        <w:t xml:space="preserve"> الأنبياء الآية 107</w:t>
      </w:r>
    </w:p>
  </w:footnote>
  <w:footnote w:id="4">
    <w:p w:rsidR="00CE6AA0" w:rsidRPr="00CE6AA0" w:rsidRDefault="00CE6AA0" w:rsidP="00CE6AA0">
      <w:pPr>
        <w:pStyle w:val="Notedebasdepage"/>
        <w:bidi/>
        <w:rPr>
          <w:rFonts w:ascii="Simplified Arabic" w:hAnsi="Simplified Arabic" w:cs="Simplified Arabic"/>
          <w:sz w:val="24"/>
          <w:szCs w:val="24"/>
          <w:rtl/>
          <w:lang w:bidi="ar-TN"/>
        </w:rPr>
      </w:pPr>
      <w:r w:rsidRPr="00CE6AA0">
        <w:rPr>
          <w:rStyle w:val="Appelnotedebasdep"/>
          <w:rFonts w:ascii="Simplified Arabic" w:hAnsi="Simplified Arabic" w:cs="Simplified Arabic"/>
          <w:sz w:val="24"/>
          <w:szCs w:val="24"/>
        </w:rPr>
        <w:footnoteRef/>
      </w:r>
      <w:r w:rsidRPr="00CE6AA0">
        <w:rPr>
          <w:rFonts w:ascii="Simplified Arabic" w:hAnsi="Simplified Arabic" w:cs="Simplified Arabic"/>
          <w:sz w:val="24"/>
          <w:szCs w:val="24"/>
        </w:rPr>
        <w:t xml:space="preserve"> </w:t>
      </w:r>
      <w:r w:rsidRPr="00CE6AA0">
        <w:rPr>
          <w:rFonts w:ascii="Simplified Arabic" w:hAnsi="Simplified Arabic" w:cs="Simplified Arabic"/>
          <w:sz w:val="24"/>
          <w:szCs w:val="24"/>
          <w:rtl/>
          <w:lang w:bidi="ar-TN"/>
        </w:rPr>
        <w:t xml:space="preserve"> </w:t>
      </w:r>
      <w:r>
        <w:rPr>
          <w:rFonts w:ascii="Simplified Arabic" w:hAnsi="Simplified Arabic" w:cs="Simplified Arabic" w:hint="cs"/>
          <w:sz w:val="24"/>
          <w:szCs w:val="24"/>
          <w:rtl/>
          <w:lang w:bidi="ar-TN"/>
        </w:rPr>
        <w:t xml:space="preserve">من حديث أبي هريرة رضي الله عنه، أخرجه </w:t>
      </w:r>
      <w:r w:rsidRPr="00CE6AA0">
        <w:rPr>
          <w:rFonts w:ascii="Simplified Arabic" w:hAnsi="Simplified Arabic" w:cs="Simplified Arabic"/>
          <w:sz w:val="24"/>
          <w:szCs w:val="24"/>
          <w:rtl/>
          <w:lang w:bidi="ar-TN"/>
        </w:rPr>
        <w:t xml:space="preserve">البيهقي في شعب الإيمان والسيوطي في الجامع الكبير والحاكم في المستدرك وقال : </w:t>
      </w:r>
      <w:r w:rsidRPr="00CE6AA0">
        <w:rPr>
          <w:rFonts w:ascii="Simplified Arabic" w:hAnsi="Simplified Arabic" w:cs="Simplified Arabic"/>
          <w:color w:val="000000"/>
          <w:sz w:val="24"/>
          <w:szCs w:val="24"/>
          <w:rtl/>
          <w:lang w:bidi="ar-TN"/>
        </w:rPr>
        <w:t>هذا حديث صحيح على شرطهما فقد احتجا جميعا بمالك بن سعير، والتفرد من الثقات مقبول</w:t>
      </w:r>
    </w:p>
  </w:footnote>
  <w:footnote w:id="5">
    <w:p w:rsidR="00CE26DA" w:rsidRPr="00CE26DA" w:rsidRDefault="00CE26DA" w:rsidP="00CE26DA">
      <w:pPr>
        <w:autoSpaceDE w:val="0"/>
        <w:autoSpaceDN w:val="0"/>
        <w:bidi/>
        <w:adjustRightInd w:val="0"/>
        <w:spacing w:after="0" w:line="240" w:lineRule="auto"/>
        <w:rPr>
          <w:rFonts w:ascii="Simplified Arabic" w:hAnsi="Simplified Arabic" w:cs="Simplified Arabic"/>
          <w:sz w:val="24"/>
          <w:szCs w:val="24"/>
          <w:rtl/>
          <w:lang w:bidi="ar-TN"/>
        </w:rPr>
      </w:pPr>
      <w:r w:rsidRPr="00CE26DA">
        <w:rPr>
          <w:rStyle w:val="Appelnotedebasdep"/>
          <w:rFonts w:ascii="Simplified Arabic" w:hAnsi="Simplified Arabic" w:cs="Simplified Arabic"/>
          <w:sz w:val="24"/>
          <w:szCs w:val="24"/>
        </w:rPr>
        <w:footnoteRef/>
      </w:r>
      <w:r w:rsidRPr="00CE26DA">
        <w:rPr>
          <w:rFonts w:ascii="Simplified Arabic" w:hAnsi="Simplified Arabic" w:cs="Simplified Arabic"/>
          <w:sz w:val="24"/>
          <w:szCs w:val="24"/>
        </w:rPr>
        <w:t xml:space="preserve"> </w:t>
      </w:r>
      <w:r w:rsidRPr="00CE26DA">
        <w:rPr>
          <w:rFonts w:ascii="Simplified Arabic" w:hAnsi="Simplified Arabic" w:cs="Simplified Arabic"/>
          <w:sz w:val="24"/>
          <w:szCs w:val="24"/>
          <w:rtl/>
          <w:lang w:bidi="ar-TN"/>
        </w:rPr>
        <w:t xml:space="preserve"> عَنْ عَبْدِ اللَّهِ بْنِ عَمْرٍو قَالَ، خَرَجَ رَسُولُ اللَّهِ صَلَّى اللَّهُ عَلَيْهِ وَسَلَّمَ ذَاتَ يَوْمٍ مِنْ بَعْضِ حُجَرِهِ فَدَخَلَ الْمَسْجِدَ فَإِذَا هُوَ بِحَلْقَتَيْنِ إِحْدَاهُمَا يَقْرَءُونَ الْقُرْآنَ وَيَدْعُونَ اللَّهَ وَالْأُخْرَى يَتَعَلَّمُونَ وَيُعَلِّمُونَ فَقَالَ النَّبِيُّ صَلَّى اللَّهُ عَلَيْهِ وَسَلَّمَ  </w:t>
      </w:r>
      <w:r w:rsidRPr="00CE26DA">
        <w:rPr>
          <w:rFonts w:ascii="Simplified Arabic" w:hAnsi="Simplified Arabic" w:cs="Simplified Arabic"/>
          <w:color w:val="0070C0"/>
          <w:sz w:val="24"/>
          <w:szCs w:val="24"/>
          <w:rtl/>
          <w:lang w:bidi="ar-TN"/>
        </w:rPr>
        <w:t>«</w:t>
      </w:r>
      <w:r w:rsidRPr="00CE26DA">
        <w:rPr>
          <w:rFonts w:ascii="Simplified Arabic" w:hAnsi="Simplified Arabic" w:cs="Simplified Arabic" w:hint="cs"/>
          <w:color w:val="0070C0"/>
          <w:sz w:val="24"/>
          <w:szCs w:val="24"/>
          <w:rtl/>
          <w:lang w:bidi="ar-TN"/>
        </w:rPr>
        <w:t xml:space="preserve"> </w:t>
      </w:r>
      <w:r w:rsidRPr="00CE26DA">
        <w:rPr>
          <w:rFonts w:ascii="Simplified Arabic" w:hAnsi="Simplified Arabic" w:cs="Simplified Arabic"/>
          <w:color w:val="0070C0"/>
          <w:sz w:val="24"/>
          <w:szCs w:val="24"/>
          <w:rtl/>
          <w:lang w:bidi="ar-TN"/>
        </w:rPr>
        <w:t>كُلٌّ عَلَى خَيْرٍ هَؤُلَاءِ يَقْرَءُونَ الْقُرْآنَ وَيَدْعُونَ اللَّهَ فَإِنْ شَاءَ أَعْطَاهُمْ وَإِنْ شَاءَ مَنَعَهُمْ وَهَؤُلَاءِ يَتَعَلَّمُونَ وَإِنَّمَا بُعِثْتُ مُعَلِّمًا فَجَلَسَ مَعَهُمْ</w:t>
      </w:r>
      <w:r w:rsidRPr="00CE26DA">
        <w:rPr>
          <w:rFonts w:ascii="Simplified Arabic" w:hAnsi="Simplified Arabic" w:cs="Simplified Arabic" w:hint="cs"/>
          <w:color w:val="0070C0"/>
          <w:sz w:val="24"/>
          <w:szCs w:val="24"/>
          <w:rtl/>
          <w:lang w:bidi="ar-TN"/>
        </w:rPr>
        <w:t xml:space="preserve"> </w:t>
      </w:r>
      <w:r w:rsidRPr="00CE26DA">
        <w:rPr>
          <w:rFonts w:ascii="Simplified Arabic" w:hAnsi="Simplified Arabic" w:cs="Simplified Arabic"/>
          <w:color w:val="0070C0"/>
          <w:sz w:val="24"/>
          <w:szCs w:val="24"/>
          <w:rtl/>
          <w:lang w:bidi="ar-TN"/>
        </w:rPr>
        <w:t>»</w:t>
      </w:r>
      <w:r>
        <w:rPr>
          <w:rFonts w:ascii="Simplified Arabic" w:hAnsi="Simplified Arabic" w:cs="Simplified Arabic" w:hint="cs"/>
          <w:sz w:val="24"/>
          <w:szCs w:val="24"/>
          <w:rtl/>
          <w:lang w:bidi="ar-TN"/>
        </w:rPr>
        <w:t xml:space="preserve"> ابن ماجه في </w:t>
      </w:r>
      <w:r w:rsidRPr="00CE26DA">
        <w:rPr>
          <w:rFonts w:ascii="Simplified Arabic" w:hAnsi="Simplified Arabic" w:cs="Simplified Arabic"/>
          <w:sz w:val="24"/>
          <w:szCs w:val="24"/>
          <w:rtl/>
          <w:lang w:bidi="ar-TN"/>
        </w:rPr>
        <w:t>سننه بَاب فَضْلِ الْعُلَمَاءِ وَالْحَثِّ عَلَى طَلَبِ الْعِلْمِ</w:t>
      </w:r>
      <w:r>
        <w:rPr>
          <w:rFonts w:ascii="Simplified Arabic" w:hAnsi="Simplified Arabic" w:cs="Simplified Arabic" w:hint="cs"/>
          <w:sz w:val="24"/>
          <w:szCs w:val="24"/>
          <w:rtl/>
          <w:lang w:bidi="ar-TN"/>
        </w:rPr>
        <w:t xml:space="preserve">، والدارمي </w:t>
      </w:r>
      <w:r w:rsidRPr="00CE26DA">
        <w:rPr>
          <w:rFonts w:ascii="Simplified Arabic" w:hAnsi="Simplified Arabic" w:cs="Simplified Arabic"/>
          <w:sz w:val="24"/>
          <w:szCs w:val="24"/>
          <w:rtl/>
          <w:lang w:bidi="ar-TN"/>
        </w:rPr>
        <w:t>في سننه باب فِى فَضْلِ الْعِلْمِ وَالْعَالِمِ</w:t>
      </w:r>
      <w:r>
        <w:rPr>
          <w:rFonts w:ascii="Simplified Arabic" w:hAnsi="Simplified Arabic" w:cs="Simplified Arabic" w:hint="cs"/>
          <w:sz w:val="24"/>
          <w:szCs w:val="24"/>
          <w:rtl/>
          <w:lang w:bidi="ar-TN"/>
        </w:rPr>
        <w:t>، والسيوطي في الجامع الكبير.</w:t>
      </w:r>
    </w:p>
  </w:footnote>
  <w:footnote w:id="6">
    <w:p w:rsidR="0073753E" w:rsidRPr="0073753E" w:rsidRDefault="0073753E" w:rsidP="0073753E">
      <w:pPr>
        <w:pStyle w:val="Notedebasdepage"/>
        <w:bidi/>
        <w:rPr>
          <w:rFonts w:ascii="Simplified Arabic" w:hAnsi="Simplified Arabic" w:cs="Simplified Arabic"/>
          <w:sz w:val="24"/>
          <w:szCs w:val="24"/>
          <w:rtl/>
          <w:lang w:bidi="ar-TN"/>
        </w:rPr>
      </w:pPr>
      <w:r w:rsidRPr="0073753E">
        <w:rPr>
          <w:rStyle w:val="Appelnotedebasdep"/>
          <w:rFonts w:ascii="Simplified Arabic" w:hAnsi="Simplified Arabic" w:cs="Simplified Arabic"/>
          <w:sz w:val="24"/>
          <w:szCs w:val="24"/>
        </w:rPr>
        <w:footnoteRef/>
      </w:r>
      <w:r w:rsidRPr="0073753E">
        <w:rPr>
          <w:rFonts w:ascii="Simplified Arabic" w:hAnsi="Simplified Arabic" w:cs="Simplified Arabic"/>
          <w:sz w:val="24"/>
          <w:szCs w:val="24"/>
        </w:rPr>
        <w:t xml:space="preserve"> </w:t>
      </w:r>
      <w:r w:rsidRPr="0073753E">
        <w:rPr>
          <w:rFonts w:ascii="Simplified Arabic" w:hAnsi="Simplified Arabic" w:cs="Simplified Arabic"/>
          <w:sz w:val="24"/>
          <w:szCs w:val="24"/>
          <w:rtl/>
          <w:lang w:bidi="ar-TN"/>
        </w:rPr>
        <w:t xml:space="preserve"> </w:t>
      </w:r>
      <w:proofErr w:type="gramStart"/>
      <w:r w:rsidRPr="0073753E">
        <w:rPr>
          <w:rFonts w:ascii="Simplified Arabic" w:hAnsi="Simplified Arabic" w:cs="Simplified Arabic"/>
          <w:sz w:val="24"/>
          <w:szCs w:val="24"/>
          <w:rtl/>
          <w:lang w:bidi="ar-TN"/>
        </w:rPr>
        <w:t>سورة</w:t>
      </w:r>
      <w:proofErr w:type="gramEnd"/>
      <w:r w:rsidRPr="0073753E">
        <w:rPr>
          <w:rFonts w:ascii="Simplified Arabic" w:hAnsi="Simplified Arabic" w:cs="Simplified Arabic"/>
          <w:sz w:val="24"/>
          <w:szCs w:val="24"/>
          <w:rtl/>
          <w:lang w:bidi="ar-TN"/>
        </w:rPr>
        <w:t xml:space="preserve"> النحل الآية 44</w:t>
      </w:r>
    </w:p>
  </w:footnote>
  <w:footnote w:id="7">
    <w:p w:rsidR="0073753E" w:rsidRPr="0073753E" w:rsidRDefault="0073753E" w:rsidP="0073753E">
      <w:pPr>
        <w:pStyle w:val="Notedebasdepage"/>
        <w:bidi/>
        <w:rPr>
          <w:rFonts w:ascii="Simplified Arabic" w:hAnsi="Simplified Arabic" w:cs="Simplified Arabic"/>
          <w:sz w:val="24"/>
          <w:szCs w:val="24"/>
          <w:rtl/>
          <w:lang w:bidi="ar-TN"/>
        </w:rPr>
      </w:pPr>
      <w:r w:rsidRPr="0073753E">
        <w:rPr>
          <w:rStyle w:val="Appelnotedebasdep"/>
          <w:rFonts w:ascii="Simplified Arabic" w:hAnsi="Simplified Arabic" w:cs="Simplified Arabic"/>
          <w:sz w:val="24"/>
          <w:szCs w:val="24"/>
        </w:rPr>
        <w:footnoteRef/>
      </w:r>
      <w:r w:rsidRPr="0073753E">
        <w:rPr>
          <w:rFonts w:ascii="Simplified Arabic" w:hAnsi="Simplified Arabic" w:cs="Simplified Arabic"/>
          <w:sz w:val="24"/>
          <w:szCs w:val="24"/>
        </w:rPr>
        <w:t xml:space="preserve"> </w:t>
      </w:r>
      <w:r w:rsidRPr="0073753E">
        <w:rPr>
          <w:rFonts w:ascii="Simplified Arabic" w:hAnsi="Simplified Arabic" w:cs="Simplified Arabic"/>
          <w:sz w:val="24"/>
          <w:szCs w:val="24"/>
          <w:rtl/>
          <w:lang w:bidi="ar-TN"/>
        </w:rPr>
        <w:t xml:space="preserve"> </w:t>
      </w:r>
      <w:proofErr w:type="gramStart"/>
      <w:r w:rsidRPr="0073753E">
        <w:rPr>
          <w:rFonts w:ascii="Simplified Arabic" w:hAnsi="Simplified Arabic" w:cs="Simplified Arabic"/>
          <w:sz w:val="24"/>
          <w:szCs w:val="24"/>
          <w:rtl/>
          <w:lang w:bidi="ar-TN"/>
        </w:rPr>
        <w:t>سورة</w:t>
      </w:r>
      <w:proofErr w:type="gramEnd"/>
      <w:r w:rsidRPr="0073753E">
        <w:rPr>
          <w:rFonts w:ascii="Simplified Arabic" w:hAnsi="Simplified Arabic" w:cs="Simplified Arabic"/>
          <w:sz w:val="24"/>
          <w:szCs w:val="24"/>
          <w:rtl/>
          <w:lang w:bidi="ar-TN"/>
        </w:rPr>
        <w:t xml:space="preserve"> الجمعة الآية 2</w:t>
      </w:r>
    </w:p>
  </w:footnote>
  <w:footnote w:id="8">
    <w:p w:rsidR="00B54390" w:rsidRPr="00B54390" w:rsidRDefault="00B54390" w:rsidP="00B54390">
      <w:pPr>
        <w:pStyle w:val="Notedebasdepage"/>
        <w:bidi/>
        <w:rPr>
          <w:rFonts w:ascii="Simplified Arabic" w:hAnsi="Simplified Arabic" w:cs="Simplified Arabic"/>
          <w:sz w:val="24"/>
          <w:szCs w:val="24"/>
          <w:rtl/>
          <w:lang w:bidi="ar-TN"/>
        </w:rPr>
      </w:pPr>
      <w:r w:rsidRPr="00B54390">
        <w:rPr>
          <w:rStyle w:val="Appelnotedebasdep"/>
          <w:rFonts w:ascii="Simplified Arabic" w:hAnsi="Simplified Arabic" w:cs="Simplified Arabic"/>
          <w:sz w:val="24"/>
          <w:szCs w:val="24"/>
        </w:rPr>
        <w:footnoteRef/>
      </w:r>
      <w:r w:rsidRPr="00B54390">
        <w:rPr>
          <w:rFonts w:ascii="Simplified Arabic" w:hAnsi="Simplified Arabic" w:cs="Simplified Arabic"/>
          <w:sz w:val="24"/>
          <w:szCs w:val="24"/>
        </w:rPr>
        <w:t xml:space="preserve"> </w:t>
      </w:r>
      <w:r w:rsidRPr="00B54390">
        <w:rPr>
          <w:rFonts w:ascii="Simplified Arabic" w:hAnsi="Simplified Arabic" w:cs="Simplified Arabic"/>
          <w:sz w:val="24"/>
          <w:szCs w:val="24"/>
          <w:rtl/>
          <w:lang w:bidi="ar-TN"/>
        </w:rPr>
        <w:t xml:space="preserve"> </w:t>
      </w:r>
      <w:proofErr w:type="gramStart"/>
      <w:r w:rsidRPr="00B54390">
        <w:rPr>
          <w:rFonts w:ascii="Simplified Arabic" w:hAnsi="Simplified Arabic" w:cs="Simplified Arabic"/>
          <w:sz w:val="24"/>
          <w:szCs w:val="24"/>
          <w:rtl/>
          <w:lang w:bidi="ar-TN"/>
        </w:rPr>
        <w:t>سورة</w:t>
      </w:r>
      <w:proofErr w:type="gramEnd"/>
      <w:r w:rsidRPr="00B54390">
        <w:rPr>
          <w:rFonts w:ascii="Simplified Arabic" w:hAnsi="Simplified Arabic" w:cs="Simplified Arabic"/>
          <w:sz w:val="24"/>
          <w:szCs w:val="24"/>
          <w:rtl/>
          <w:lang w:bidi="ar-TN"/>
        </w:rPr>
        <w:t xml:space="preserve"> النحل الآية 60</w:t>
      </w:r>
    </w:p>
  </w:footnote>
  <w:footnote w:id="9">
    <w:p w:rsidR="00B54390" w:rsidRPr="00B54390" w:rsidRDefault="00B54390" w:rsidP="00B54390">
      <w:pPr>
        <w:pStyle w:val="Notedebasdepage"/>
        <w:bidi/>
        <w:rPr>
          <w:rFonts w:ascii="Simplified Arabic" w:hAnsi="Simplified Arabic" w:cs="Simplified Arabic"/>
          <w:sz w:val="24"/>
          <w:szCs w:val="24"/>
          <w:rtl/>
          <w:lang w:bidi="ar-TN"/>
        </w:rPr>
      </w:pPr>
      <w:r w:rsidRPr="00B54390">
        <w:rPr>
          <w:rStyle w:val="Appelnotedebasdep"/>
          <w:rFonts w:ascii="Simplified Arabic" w:hAnsi="Simplified Arabic" w:cs="Simplified Arabic"/>
          <w:sz w:val="24"/>
          <w:szCs w:val="24"/>
        </w:rPr>
        <w:footnoteRef/>
      </w:r>
      <w:r w:rsidRPr="00B54390">
        <w:rPr>
          <w:rFonts w:ascii="Simplified Arabic" w:hAnsi="Simplified Arabic" w:cs="Simplified Arabic"/>
          <w:sz w:val="24"/>
          <w:szCs w:val="24"/>
        </w:rPr>
        <w:t xml:space="preserve"> </w:t>
      </w:r>
      <w:r w:rsidRPr="00B54390">
        <w:rPr>
          <w:rFonts w:ascii="Simplified Arabic" w:hAnsi="Simplified Arabic" w:cs="Simplified Arabic"/>
          <w:sz w:val="24"/>
          <w:szCs w:val="24"/>
          <w:rtl/>
          <w:lang w:bidi="ar-TN"/>
        </w:rPr>
        <w:t xml:space="preserve"> </w:t>
      </w:r>
      <w:proofErr w:type="gramStart"/>
      <w:r w:rsidRPr="00B54390">
        <w:rPr>
          <w:rFonts w:ascii="Simplified Arabic" w:hAnsi="Simplified Arabic" w:cs="Simplified Arabic"/>
          <w:sz w:val="24"/>
          <w:szCs w:val="24"/>
          <w:rtl/>
          <w:lang w:bidi="ar-TN"/>
        </w:rPr>
        <w:t>سورة</w:t>
      </w:r>
      <w:proofErr w:type="gramEnd"/>
      <w:r w:rsidRPr="00B54390">
        <w:rPr>
          <w:rFonts w:ascii="Simplified Arabic" w:hAnsi="Simplified Arabic" w:cs="Simplified Arabic"/>
          <w:sz w:val="24"/>
          <w:szCs w:val="24"/>
          <w:rtl/>
          <w:lang w:bidi="ar-TN"/>
        </w:rPr>
        <w:t xml:space="preserve"> البقرة الآية 111</w:t>
      </w:r>
    </w:p>
  </w:footnote>
  <w:footnote w:id="10">
    <w:p w:rsidR="00B54390" w:rsidRPr="002A6312" w:rsidRDefault="00B54390" w:rsidP="002A6312">
      <w:pPr>
        <w:autoSpaceDE w:val="0"/>
        <w:autoSpaceDN w:val="0"/>
        <w:bidi/>
        <w:adjustRightInd w:val="0"/>
        <w:spacing w:after="0" w:line="240" w:lineRule="auto"/>
        <w:rPr>
          <w:rFonts w:ascii="Simplified Arabic" w:hAnsi="Simplified Arabic" w:cs="Simplified Arabic"/>
          <w:sz w:val="24"/>
          <w:szCs w:val="24"/>
          <w:rtl/>
          <w:lang w:bidi="ar-TN"/>
        </w:rPr>
      </w:pPr>
      <w:r w:rsidRPr="002A6312">
        <w:rPr>
          <w:rStyle w:val="Appelnotedebasdep"/>
          <w:rFonts w:ascii="Simplified Arabic" w:hAnsi="Simplified Arabic" w:cs="Simplified Arabic"/>
          <w:sz w:val="24"/>
          <w:szCs w:val="24"/>
        </w:rPr>
        <w:footnoteRef/>
      </w:r>
      <w:r w:rsidRPr="002A6312">
        <w:rPr>
          <w:rFonts w:ascii="Simplified Arabic" w:hAnsi="Simplified Arabic" w:cs="Simplified Arabic"/>
          <w:sz w:val="24"/>
          <w:szCs w:val="24"/>
        </w:rPr>
        <w:t xml:space="preserve"> </w:t>
      </w:r>
      <w:r w:rsidRPr="002A6312">
        <w:rPr>
          <w:rFonts w:ascii="Simplified Arabic" w:hAnsi="Simplified Arabic" w:cs="Simplified Arabic"/>
          <w:sz w:val="24"/>
          <w:szCs w:val="24"/>
          <w:rtl/>
          <w:lang w:bidi="ar-TN"/>
        </w:rPr>
        <w:t xml:space="preserve"> قَالَ أَبُو هُرَيْرَةَ رضي الله عنه يَأْثُرُ عَنْ النَّبِيِّ صَلَّى اللَّهُ عَلَيْهِ وَسَلَّمَ قَالَ</w:t>
      </w:r>
      <w:r w:rsidR="002A6312" w:rsidRPr="002A6312">
        <w:rPr>
          <w:rFonts w:ascii="Simplified Arabic" w:hAnsi="Simplified Arabic" w:cs="Simplified Arabic"/>
          <w:sz w:val="24"/>
          <w:szCs w:val="24"/>
          <w:rtl/>
          <w:lang w:bidi="ar-TN"/>
        </w:rPr>
        <w:t xml:space="preserve"> </w:t>
      </w:r>
      <w:r w:rsidR="002A6312" w:rsidRPr="002A6312">
        <w:rPr>
          <w:rFonts w:ascii="Simplified Arabic" w:hAnsi="Simplified Arabic" w:cs="Simplified Arabic"/>
          <w:color w:val="0070C0"/>
          <w:sz w:val="24"/>
          <w:szCs w:val="24"/>
          <w:rtl/>
          <w:lang w:bidi="ar-TN"/>
        </w:rPr>
        <w:t>«</w:t>
      </w:r>
      <w:r w:rsidRPr="002A6312">
        <w:rPr>
          <w:rFonts w:ascii="Simplified Arabic" w:hAnsi="Simplified Arabic" w:cs="Simplified Arabic"/>
          <w:color w:val="0070C0"/>
          <w:sz w:val="24"/>
          <w:szCs w:val="24"/>
          <w:rtl/>
          <w:lang w:bidi="ar-TN"/>
        </w:rPr>
        <w:t xml:space="preserve"> إِيَّاكُمْ وَالظَّنَّ فَإِنَّ الظَّنَّ أَكْذَبُ الْحَدِيثِ وَلَا تَجَسَّسُوا وَلَا تَحَسَّسُوا وَلَا تَبَاغَضُوا وَكُونُوا إِخْوَانًا وَلَا يَخْطُبُ الرَّجُلُ عَلَى خِطْبَةِ أَخِيهِ حَتَّى يَنْكِحَ أَوْ يَتْرُكَ</w:t>
      </w:r>
      <w:r w:rsidR="002A6312" w:rsidRPr="002A6312">
        <w:rPr>
          <w:rFonts w:ascii="Simplified Arabic" w:hAnsi="Simplified Arabic" w:cs="Simplified Arabic"/>
          <w:color w:val="0070C0"/>
          <w:sz w:val="24"/>
          <w:szCs w:val="24"/>
          <w:rtl/>
          <w:lang w:bidi="ar-TN"/>
        </w:rPr>
        <w:t xml:space="preserve"> »</w:t>
      </w:r>
      <w:r w:rsidR="002A6312">
        <w:rPr>
          <w:rFonts w:ascii="Simplified Arabic" w:hAnsi="Simplified Arabic" w:cs="Simplified Arabic" w:hint="cs"/>
          <w:sz w:val="24"/>
          <w:szCs w:val="24"/>
          <w:rtl/>
          <w:lang w:bidi="ar-TN"/>
        </w:rPr>
        <w:t xml:space="preserve"> أخرجه البخاري في </w:t>
      </w:r>
      <w:r w:rsidR="002A6312" w:rsidRPr="002A6312">
        <w:rPr>
          <w:rFonts w:ascii="Simplified Arabic" w:hAnsi="Simplified Arabic" w:cs="Simplified Arabic"/>
          <w:sz w:val="24"/>
          <w:szCs w:val="24"/>
          <w:rtl/>
          <w:lang w:bidi="ar-TN"/>
        </w:rPr>
        <w:t>صحيحه بَاب لَا يَخْطُبُ عَلَى خِطْبَةِ أَخِيهِ حَتَّى يَنْكِحَ أَوْ يَدَعَ</w:t>
      </w:r>
    </w:p>
  </w:footnote>
  <w:footnote w:id="11">
    <w:p w:rsidR="00B13E78" w:rsidRPr="00B13E78" w:rsidRDefault="00B13E78" w:rsidP="00B13E78">
      <w:pPr>
        <w:pStyle w:val="Notedebasdepage"/>
        <w:bidi/>
        <w:rPr>
          <w:rFonts w:ascii="Simplified Arabic" w:hAnsi="Simplified Arabic" w:cs="Simplified Arabic"/>
          <w:sz w:val="24"/>
          <w:szCs w:val="24"/>
          <w:rtl/>
          <w:lang w:bidi="ar-TN"/>
        </w:rPr>
      </w:pPr>
      <w:r w:rsidRPr="00B13E78">
        <w:rPr>
          <w:rStyle w:val="Appelnotedebasdep"/>
          <w:rFonts w:ascii="Simplified Arabic" w:hAnsi="Simplified Arabic" w:cs="Simplified Arabic"/>
          <w:sz w:val="24"/>
          <w:szCs w:val="24"/>
        </w:rPr>
        <w:footnoteRef/>
      </w:r>
      <w:r w:rsidRPr="00B13E78">
        <w:rPr>
          <w:rFonts w:ascii="Simplified Arabic" w:hAnsi="Simplified Arabic" w:cs="Simplified Arabic"/>
          <w:sz w:val="24"/>
          <w:szCs w:val="24"/>
        </w:rPr>
        <w:t xml:space="preserve"> </w:t>
      </w:r>
      <w:r w:rsidRPr="00B13E78">
        <w:rPr>
          <w:rFonts w:ascii="Simplified Arabic" w:hAnsi="Simplified Arabic" w:cs="Simplified Arabic"/>
          <w:sz w:val="24"/>
          <w:szCs w:val="24"/>
          <w:rtl/>
          <w:lang w:bidi="ar-TN"/>
        </w:rPr>
        <w:t xml:space="preserve"> </w:t>
      </w:r>
      <w:proofErr w:type="gramStart"/>
      <w:r w:rsidRPr="00B13E78">
        <w:rPr>
          <w:rFonts w:ascii="Simplified Arabic" w:hAnsi="Simplified Arabic" w:cs="Simplified Arabic"/>
          <w:sz w:val="24"/>
          <w:szCs w:val="24"/>
          <w:rtl/>
          <w:lang w:bidi="ar-TN"/>
        </w:rPr>
        <w:t>سورة</w:t>
      </w:r>
      <w:proofErr w:type="gramEnd"/>
      <w:r w:rsidRPr="00B13E78">
        <w:rPr>
          <w:rFonts w:ascii="Simplified Arabic" w:hAnsi="Simplified Arabic" w:cs="Simplified Arabic"/>
          <w:sz w:val="24"/>
          <w:szCs w:val="24"/>
          <w:rtl/>
          <w:lang w:bidi="ar-TN"/>
        </w:rPr>
        <w:t xml:space="preserve"> النجم الآية 28</w:t>
      </w:r>
    </w:p>
  </w:footnote>
  <w:footnote w:id="12">
    <w:p w:rsidR="00B13E78" w:rsidRPr="00151B0B" w:rsidRDefault="00B13E78" w:rsidP="00B13E78">
      <w:pPr>
        <w:pStyle w:val="Notedebasdepage"/>
        <w:bidi/>
        <w:rPr>
          <w:rFonts w:ascii="Simplified Arabic" w:hAnsi="Simplified Arabic" w:cs="Simplified Arabic"/>
          <w:sz w:val="24"/>
          <w:szCs w:val="24"/>
          <w:rtl/>
          <w:lang w:bidi="ar-TN"/>
        </w:rPr>
      </w:pPr>
      <w:r w:rsidRPr="00B13E78">
        <w:rPr>
          <w:rStyle w:val="Appelnotedebasdep"/>
          <w:rFonts w:ascii="Simplified Arabic" w:hAnsi="Simplified Arabic" w:cs="Simplified Arabic"/>
          <w:sz w:val="24"/>
          <w:szCs w:val="24"/>
        </w:rPr>
        <w:footnoteRef/>
      </w:r>
      <w:r w:rsidRPr="00B13E78">
        <w:rPr>
          <w:rFonts w:ascii="Simplified Arabic" w:hAnsi="Simplified Arabic" w:cs="Simplified Arabic"/>
          <w:sz w:val="24"/>
          <w:szCs w:val="24"/>
        </w:rPr>
        <w:t xml:space="preserve"> </w:t>
      </w:r>
      <w:r w:rsidRPr="00151B0B">
        <w:rPr>
          <w:rFonts w:ascii="Simplified Arabic" w:hAnsi="Simplified Arabic" w:cs="Simplified Arabic"/>
          <w:sz w:val="24"/>
          <w:szCs w:val="24"/>
          <w:rtl/>
          <w:lang w:bidi="ar-TN"/>
        </w:rPr>
        <w:t xml:space="preserve"> </w:t>
      </w:r>
      <w:proofErr w:type="gramStart"/>
      <w:r w:rsidRPr="00151B0B">
        <w:rPr>
          <w:rFonts w:ascii="Simplified Arabic" w:hAnsi="Simplified Arabic" w:cs="Simplified Arabic"/>
          <w:sz w:val="24"/>
          <w:szCs w:val="24"/>
          <w:rtl/>
          <w:lang w:bidi="ar-TN"/>
        </w:rPr>
        <w:t>سورة</w:t>
      </w:r>
      <w:proofErr w:type="gramEnd"/>
      <w:r w:rsidRPr="00151B0B">
        <w:rPr>
          <w:rFonts w:ascii="Simplified Arabic" w:hAnsi="Simplified Arabic" w:cs="Simplified Arabic"/>
          <w:sz w:val="24"/>
          <w:szCs w:val="24"/>
          <w:rtl/>
          <w:lang w:bidi="ar-TN"/>
        </w:rPr>
        <w:t xml:space="preserve"> يوسف الآية 47 - 49</w:t>
      </w:r>
    </w:p>
  </w:footnote>
  <w:footnote w:id="13">
    <w:p w:rsidR="00887E04" w:rsidRPr="00151B0B" w:rsidRDefault="00887E04" w:rsidP="00151B0B">
      <w:pPr>
        <w:autoSpaceDE w:val="0"/>
        <w:autoSpaceDN w:val="0"/>
        <w:bidi/>
        <w:adjustRightInd w:val="0"/>
        <w:spacing w:after="0" w:line="240" w:lineRule="auto"/>
        <w:rPr>
          <w:rFonts w:ascii="Simplified Arabic" w:hAnsi="Simplified Arabic" w:cs="Simplified Arabic"/>
          <w:sz w:val="24"/>
          <w:szCs w:val="24"/>
          <w:rtl/>
          <w:lang w:bidi="ar-TN"/>
        </w:rPr>
      </w:pPr>
      <w:r w:rsidRPr="00151B0B">
        <w:rPr>
          <w:rStyle w:val="Appelnotedebasdep"/>
          <w:rFonts w:ascii="Simplified Arabic" w:hAnsi="Simplified Arabic" w:cs="Simplified Arabic"/>
          <w:sz w:val="24"/>
          <w:szCs w:val="24"/>
        </w:rPr>
        <w:footnoteRef/>
      </w:r>
      <w:r w:rsidRPr="00151B0B">
        <w:rPr>
          <w:rFonts w:ascii="Simplified Arabic" w:hAnsi="Simplified Arabic" w:cs="Simplified Arabic"/>
          <w:sz w:val="24"/>
          <w:szCs w:val="24"/>
        </w:rPr>
        <w:t xml:space="preserve"> </w:t>
      </w:r>
      <w:r w:rsidR="00C609EC" w:rsidRPr="00151B0B">
        <w:rPr>
          <w:rFonts w:ascii="Simplified Arabic" w:hAnsi="Simplified Arabic" w:cs="Simplified Arabic"/>
          <w:sz w:val="24"/>
          <w:szCs w:val="24"/>
          <w:rtl/>
        </w:rPr>
        <w:t xml:space="preserve"> </w:t>
      </w:r>
      <w:r w:rsidR="00151B0B" w:rsidRPr="00151B0B">
        <w:rPr>
          <w:rFonts w:ascii="Simplified Arabic" w:hAnsi="Simplified Arabic" w:cs="Simplified Arabic"/>
          <w:sz w:val="24"/>
          <w:szCs w:val="24"/>
          <w:rtl/>
          <w:lang w:bidi="ar-TN"/>
        </w:rPr>
        <w:t>عَنْ حُذَيْفَةَ رَضِيَ اللَّهُ عَنْهُ قَالَ</w:t>
      </w:r>
      <w:r w:rsidR="00151B0B">
        <w:rPr>
          <w:rFonts w:ascii="Simplified Arabic" w:hAnsi="Simplified Arabic" w:cs="Simplified Arabic" w:hint="cs"/>
          <w:sz w:val="24"/>
          <w:szCs w:val="24"/>
          <w:rtl/>
          <w:lang w:bidi="ar-TN"/>
        </w:rPr>
        <w:t xml:space="preserve">، </w:t>
      </w:r>
      <w:r w:rsidR="00151B0B" w:rsidRPr="00151B0B">
        <w:rPr>
          <w:rFonts w:ascii="Simplified Arabic" w:hAnsi="Simplified Arabic" w:cs="Simplified Arabic"/>
          <w:sz w:val="24"/>
          <w:szCs w:val="24"/>
          <w:rtl/>
          <w:lang w:bidi="ar-TN"/>
        </w:rPr>
        <w:t>قَالَ النَّبِيُّ صَلَّى اللَّهُ عَلَيْهِ وَسَلَّمَ</w:t>
      </w:r>
      <w:r w:rsidR="00151B0B">
        <w:rPr>
          <w:rFonts w:ascii="Simplified Arabic" w:hAnsi="Simplified Arabic" w:cs="Simplified Arabic" w:hint="cs"/>
          <w:sz w:val="24"/>
          <w:szCs w:val="24"/>
          <w:rtl/>
          <w:lang w:bidi="ar-TN"/>
        </w:rPr>
        <w:t xml:space="preserve"> </w:t>
      </w:r>
      <w:r w:rsidR="00151B0B" w:rsidRPr="00151B0B">
        <w:rPr>
          <w:rFonts w:ascii="Simplified Arabic" w:hAnsi="Simplified Arabic" w:cs="Simplified Arabic"/>
          <w:color w:val="0070C0"/>
          <w:sz w:val="24"/>
          <w:szCs w:val="24"/>
          <w:rtl/>
          <w:lang w:bidi="ar-TN"/>
        </w:rPr>
        <w:t>« اكْتُبُوا لِي مَنْ تَلَفَّظَ بِالْإِسْلَامِ مِنْ النَّاسِ فَكَتَبْنَا لَهُ أَلْفًا وَخَمْسَ مِائَةِ رَجُلٍ فَقُلْنَا نَخَافُ وَنَحْنُ أَلْفٌ وَخَمْسُ مِائَةٍ فَلَقَدْ رَأَيْتُنَا ابْتُلِينَا حَتَّى إِنَّ الرَّجُلَ لَيُصَلِّي وَحْدَهُ وَهُوَ خَائِفٌ</w:t>
      </w:r>
      <w:r w:rsidR="00151B0B" w:rsidRPr="00151B0B">
        <w:rPr>
          <w:rFonts w:ascii="Simplified Arabic" w:hAnsi="Simplified Arabic" w:cs="Simplified Arabic" w:hint="cs"/>
          <w:color w:val="0070C0"/>
          <w:sz w:val="24"/>
          <w:szCs w:val="24"/>
          <w:rtl/>
          <w:lang w:bidi="ar-TN"/>
        </w:rPr>
        <w:t xml:space="preserve"> </w:t>
      </w:r>
      <w:r w:rsidR="00151B0B" w:rsidRPr="00151B0B">
        <w:rPr>
          <w:rFonts w:ascii="Simplified Arabic" w:hAnsi="Simplified Arabic" w:cs="Simplified Arabic"/>
          <w:color w:val="0070C0"/>
          <w:sz w:val="24"/>
          <w:szCs w:val="24"/>
          <w:rtl/>
          <w:lang w:bidi="ar-TN"/>
        </w:rPr>
        <w:t>»</w:t>
      </w:r>
      <w:r w:rsidR="00151B0B" w:rsidRPr="00151B0B">
        <w:rPr>
          <w:rFonts w:ascii="Simplified Arabic" w:hAnsi="Simplified Arabic" w:cs="Simplified Arabic" w:hint="cs"/>
          <w:color w:val="0070C0"/>
          <w:sz w:val="24"/>
          <w:szCs w:val="24"/>
          <w:rtl/>
          <w:lang w:bidi="ar-TN"/>
        </w:rPr>
        <w:t xml:space="preserve"> </w:t>
      </w:r>
      <w:r w:rsidR="00151B0B">
        <w:rPr>
          <w:rFonts w:ascii="Simplified Arabic" w:hAnsi="Simplified Arabic" w:cs="Simplified Arabic" w:hint="cs"/>
          <w:sz w:val="24"/>
          <w:szCs w:val="24"/>
          <w:rtl/>
          <w:lang w:bidi="ar-TN"/>
        </w:rPr>
        <w:t>وفي حديث</w:t>
      </w:r>
      <w:r w:rsidR="00151B0B" w:rsidRPr="00151B0B">
        <w:rPr>
          <w:rFonts w:ascii="Simplified Arabic" w:hAnsi="Simplified Arabic" w:cs="Simplified Arabic"/>
          <w:sz w:val="24"/>
          <w:szCs w:val="24"/>
          <w:rtl/>
          <w:lang w:bidi="ar-TN"/>
        </w:rPr>
        <w:t xml:space="preserve"> عَبْدَانُ عَنْ أَبِي حَمْزَةَ عَنْ الْأَعْمَشِ </w:t>
      </w:r>
      <w:r w:rsidR="00151B0B" w:rsidRPr="00151B0B">
        <w:rPr>
          <w:rFonts w:ascii="Simplified Arabic" w:hAnsi="Simplified Arabic" w:cs="Simplified Arabic"/>
          <w:color w:val="0070C0"/>
          <w:sz w:val="24"/>
          <w:szCs w:val="24"/>
          <w:rtl/>
          <w:lang w:bidi="ar-TN"/>
        </w:rPr>
        <w:t>«</w:t>
      </w:r>
      <w:r w:rsidR="00151B0B" w:rsidRPr="00151B0B">
        <w:rPr>
          <w:rFonts w:ascii="Simplified Arabic" w:hAnsi="Simplified Arabic" w:cs="Simplified Arabic" w:hint="cs"/>
          <w:color w:val="0070C0"/>
          <w:sz w:val="24"/>
          <w:szCs w:val="24"/>
          <w:rtl/>
          <w:lang w:bidi="ar-TN"/>
        </w:rPr>
        <w:t xml:space="preserve"> </w:t>
      </w:r>
      <w:r w:rsidR="00151B0B" w:rsidRPr="00151B0B">
        <w:rPr>
          <w:rFonts w:ascii="Simplified Arabic" w:hAnsi="Simplified Arabic" w:cs="Simplified Arabic"/>
          <w:color w:val="0070C0"/>
          <w:sz w:val="24"/>
          <w:szCs w:val="24"/>
          <w:rtl/>
          <w:lang w:bidi="ar-TN"/>
        </w:rPr>
        <w:t>فَوَجَدْنَاهُمْ خَمْسَ مِائَةٍ</w:t>
      </w:r>
      <w:r w:rsidR="00151B0B" w:rsidRPr="00151B0B">
        <w:rPr>
          <w:rFonts w:ascii="Simplified Arabic" w:hAnsi="Simplified Arabic" w:cs="Simplified Arabic" w:hint="cs"/>
          <w:color w:val="0070C0"/>
          <w:sz w:val="24"/>
          <w:szCs w:val="24"/>
          <w:rtl/>
          <w:lang w:bidi="ar-TN"/>
        </w:rPr>
        <w:t xml:space="preserve"> </w:t>
      </w:r>
      <w:r w:rsidR="00151B0B" w:rsidRPr="00151B0B">
        <w:rPr>
          <w:rFonts w:ascii="Simplified Arabic" w:hAnsi="Simplified Arabic" w:cs="Simplified Arabic"/>
          <w:color w:val="0070C0"/>
          <w:sz w:val="24"/>
          <w:szCs w:val="24"/>
          <w:rtl/>
          <w:lang w:bidi="ar-TN"/>
        </w:rPr>
        <w:t xml:space="preserve">» </w:t>
      </w:r>
      <w:r w:rsidR="00151B0B" w:rsidRPr="00151B0B">
        <w:rPr>
          <w:rFonts w:ascii="Simplified Arabic" w:hAnsi="Simplified Arabic" w:cs="Simplified Arabic"/>
          <w:sz w:val="24"/>
          <w:szCs w:val="24"/>
          <w:rtl/>
          <w:lang w:bidi="ar-TN"/>
        </w:rPr>
        <w:t xml:space="preserve">قَالَ أَبُو مُعَاوِيَةَ </w:t>
      </w:r>
      <w:r w:rsidR="00151B0B" w:rsidRPr="00151B0B">
        <w:rPr>
          <w:rFonts w:ascii="Simplified Arabic" w:hAnsi="Simplified Arabic" w:cs="Simplified Arabic"/>
          <w:color w:val="0070C0"/>
          <w:sz w:val="24"/>
          <w:szCs w:val="24"/>
          <w:rtl/>
          <w:lang w:bidi="ar-TN"/>
        </w:rPr>
        <w:t>«</w:t>
      </w:r>
      <w:r w:rsidR="00151B0B" w:rsidRPr="00151B0B">
        <w:rPr>
          <w:rFonts w:ascii="Simplified Arabic" w:hAnsi="Simplified Arabic" w:cs="Simplified Arabic" w:hint="cs"/>
          <w:color w:val="0070C0"/>
          <w:sz w:val="24"/>
          <w:szCs w:val="24"/>
          <w:rtl/>
          <w:lang w:bidi="ar-TN"/>
        </w:rPr>
        <w:t xml:space="preserve"> </w:t>
      </w:r>
      <w:r w:rsidR="00151B0B" w:rsidRPr="00151B0B">
        <w:rPr>
          <w:rFonts w:ascii="Simplified Arabic" w:hAnsi="Simplified Arabic" w:cs="Simplified Arabic"/>
          <w:color w:val="0070C0"/>
          <w:sz w:val="24"/>
          <w:szCs w:val="24"/>
          <w:rtl/>
          <w:lang w:bidi="ar-TN"/>
        </w:rPr>
        <w:t xml:space="preserve">مَا بَيْنَ سِتِّ مِائَةٍ إِلَى سَبْعِ مِائَةٍ » </w:t>
      </w:r>
      <w:r w:rsidR="00151B0B" w:rsidRPr="00151B0B">
        <w:rPr>
          <w:rFonts w:ascii="Simplified Arabic" w:hAnsi="Simplified Arabic" w:cs="Simplified Arabic"/>
          <w:sz w:val="24"/>
          <w:szCs w:val="24"/>
          <w:rtl/>
          <w:lang w:bidi="ar-TN"/>
        </w:rPr>
        <w:t>أخرجه البخاري في صحيحه بَاب كِتَابَةِ الْإِمَامِ النَّاسَ</w:t>
      </w:r>
    </w:p>
  </w:footnote>
  <w:footnote w:id="14">
    <w:p w:rsidR="001F526D" w:rsidRPr="001F526D" w:rsidRDefault="001F526D" w:rsidP="001F526D">
      <w:pPr>
        <w:pStyle w:val="Notedebasdepage"/>
        <w:bidi/>
        <w:rPr>
          <w:rFonts w:ascii="Simplified Arabic" w:hAnsi="Simplified Arabic" w:cs="Simplified Arabic"/>
          <w:sz w:val="24"/>
          <w:szCs w:val="24"/>
          <w:rtl/>
          <w:lang w:bidi="ar-TN"/>
        </w:rPr>
      </w:pPr>
      <w:r w:rsidRPr="001F526D">
        <w:rPr>
          <w:rStyle w:val="Appelnotedebasdep"/>
          <w:rFonts w:ascii="Simplified Arabic" w:hAnsi="Simplified Arabic" w:cs="Simplified Arabic"/>
          <w:sz w:val="24"/>
          <w:szCs w:val="24"/>
        </w:rPr>
        <w:footnoteRef/>
      </w:r>
      <w:r w:rsidRPr="001F526D">
        <w:rPr>
          <w:rFonts w:ascii="Simplified Arabic" w:hAnsi="Simplified Arabic" w:cs="Simplified Arabic"/>
          <w:sz w:val="24"/>
          <w:szCs w:val="24"/>
        </w:rPr>
        <w:t xml:space="preserve"> </w:t>
      </w:r>
      <w:r w:rsidRPr="001F526D">
        <w:rPr>
          <w:rFonts w:ascii="Simplified Arabic" w:hAnsi="Simplified Arabic" w:cs="Simplified Arabic"/>
          <w:sz w:val="24"/>
          <w:szCs w:val="24"/>
          <w:rtl/>
          <w:lang w:bidi="ar-TN"/>
        </w:rPr>
        <w:t xml:space="preserve"> </w:t>
      </w:r>
      <w:proofErr w:type="gramStart"/>
      <w:r w:rsidRPr="001F526D">
        <w:rPr>
          <w:rFonts w:ascii="Simplified Arabic" w:hAnsi="Simplified Arabic" w:cs="Simplified Arabic"/>
          <w:sz w:val="24"/>
          <w:szCs w:val="24"/>
          <w:rtl/>
          <w:lang w:bidi="ar-TN"/>
        </w:rPr>
        <w:t>سورة</w:t>
      </w:r>
      <w:proofErr w:type="gramEnd"/>
      <w:r w:rsidRPr="001F526D">
        <w:rPr>
          <w:rFonts w:ascii="Simplified Arabic" w:hAnsi="Simplified Arabic" w:cs="Simplified Arabic"/>
          <w:sz w:val="24"/>
          <w:szCs w:val="24"/>
          <w:rtl/>
          <w:lang w:bidi="ar-TN"/>
        </w:rPr>
        <w:t xml:space="preserve"> الأنفال الآية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26135"/>
    <w:multiLevelType w:val="hybridMultilevel"/>
    <w:tmpl w:val="D8140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C6"/>
    <w:rsid w:val="000B6177"/>
    <w:rsid w:val="00151B0B"/>
    <w:rsid w:val="001F526D"/>
    <w:rsid w:val="00244430"/>
    <w:rsid w:val="002A6312"/>
    <w:rsid w:val="004570E0"/>
    <w:rsid w:val="005E3908"/>
    <w:rsid w:val="00627686"/>
    <w:rsid w:val="00653D44"/>
    <w:rsid w:val="0073753E"/>
    <w:rsid w:val="007D18C6"/>
    <w:rsid w:val="00876B52"/>
    <w:rsid w:val="00887E04"/>
    <w:rsid w:val="008D308D"/>
    <w:rsid w:val="00B13E78"/>
    <w:rsid w:val="00B365AD"/>
    <w:rsid w:val="00B54390"/>
    <w:rsid w:val="00C609EC"/>
    <w:rsid w:val="00CE26DA"/>
    <w:rsid w:val="00CE6AA0"/>
    <w:rsid w:val="00D35AAB"/>
    <w:rsid w:val="00E805D8"/>
    <w:rsid w:val="00F776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18C6"/>
    <w:pPr>
      <w:tabs>
        <w:tab w:val="center" w:pos="4153"/>
        <w:tab w:val="right" w:pos="8306"/>
      </w:tabs>
      <w:spacing w:after="0" w:line="240" w:lineRule="auto"/>
    </w:pPr>
  </w:style>
  <w:style w:type="character" w:customStyle="1" w:styleId="En-tteCar">
    <w:name w:val="En-tête Car"/>
    <w:basedOn w:val="Policepardfaut"/>
    <w:link w:val="En-tte"/>
    <w:uiPriority w:val="99"/>
    <w:rsid w:val="007D18C6"/>
  </w:style>
  <w:style w:type="paragraph" w:styleId="Pieddepage">
    <w:name w:val="footer"/>
    <w:basedOn w:val="Normal"/>
    <w:link w:val="PieddepageCar"/>
    <w:uiPriority w:val="99"/>
    <w:unhideWhenUsed/>
    <w:rsid w:val="007D18C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D18C6"/>
  </w:style>
  <w:style w:type="paragraph" w:styleId="Notedebasdepage">
    <w:name w:val="footnote text"/>
    <w:basedOn w:val="Normal"/>
    <w:link w:val="NotedebasdepageCar"/>
    <w:uiPriority w:val="99"/>
    <w:semiHidden/>
    <w:unhideWhenUsed/>
    <w:rsid w:val="007D18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18C6"/>
    <w:rPr>
      <w:sz w:val="20"/>
      <w:szCs w:val="20"/>
    </w:rPr>
  </w:style>
  <w:style w:type="character" w:styleId="Appelnotedebasdep">
    <w:name w:val="footnote reference"/>
    <w:basedOn w:val="Policepardfaut"/>
    <w:uiPriority w:val="99"/>
    <w:semiHidden/>
    <w:unhideWhenUsed/>
    <w:rsid w:val="007D18C6"/>
    <w:rPr>
      <w:vertAlign w:val="superscript"/>
    </w:rPr>
  </w:style>
  <w:style w:type="paragraph" w:styleId="Paragraphedeliste">
    <w:name w:val="List Paragraph"/>
    <w:basedOn w:val="Normal"/>
    <w:uiPriority w:val="34"/>
    <w:qFormat/>
    <w:rsid w:val="00B54390"/>
    <w:pPr>
      <w:ind w:left="720"/>
      <w:contextualSpacing/>
    </w:pPr>
  </w:style>
  <w:style w:type="character" w:styleId="Lienhypertexte">
    <w:name w:val="Hyperlink"/>
    <w:basedOn w:val="Policepardfaut"/>
    <w:uiPriority w:val="99"/>
    <w:semiHidden/>
    <w:unhideWhenUsed/>
    <w:rsid w:val="00C609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18C6"/>
    <w:pPr>
      <w:tabs>
        <w:tab w:val="center" w:pos="4153"/>
        <w:tab w:val="right" w:pos="8306"/>
      </w:tabs>
      <w:spacing w:after="0" w:line="240" w:lineRule="auto"/>
    </w:pPr>
  </w:style>
  <w:style w:type="character" w:customStyle="1" w:styleId="En-tteCar">
    <w:name w:val="En-tête Car"/>
    <w:basedOn w:val="Policepardfaut"/>
    <w:link w:val="En-tte"/>
    <w:uiPriority w:val="99"/>
    <w:rsid w:val="007D18C6"/>
  </w:style>
  <w:style w:type="paragraph" w:styleId="Pieddepage">
    <w:name w:val="footer"/>
    <w:basedOn w:val="Normal"/>
    <w:link w:val="PieddepageCar"/>
    <w:uiPriority w:val="99"/>
    <w:unhideWhenUsed/>
    <w:rsid w:val="007D18C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D18C6"/>
  </w:style>
  <w:style w:type="paragraph" w:styleId="Notedebasdepage">
    <w:name w:val="footnote text"/>
    <w:basedOn w:val="Normal"/>
    <w:link w:val="NotedebasdepageCar"/>
    <w:uiPriority w:val="99"/>
    <w:semiHidden/>
    <w:unhideWhenUsed/>
    <w:rsid w:val="007D18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18C6"/>
    <w:rPr>
      <w:sz w:val="20"/>
      <w:szCs w:val="20"/>
    </w:rPr>
  </w:style>
  <w:style w:type="character" w:styleId="Appelnotedebasdep">
    <w:name w:val="footnote reference"/>
    <w:basedOn w:val="Policepardfaut"/>
    <w:uiPriority w:val="99"/>
    <w:semiHidden/>
    <w:unhideWhenUsed/>
    <w:rsid w:val="007D18C6"/>
    <w:rPr>
      <w:vertAlign w:val="superscript"/>
    </w:rPr>
  </w:style>
  <w:style w:type="paragraph" w:styleId="Paragraphedeliste">
    <w:name w:val="List Paragraph"/>
    <w:basedOn w:val="Normal"/>
    <w:uiPriority w:val="34"/>
    <w:qFormat/>
    <w:rsid w:val="00B54390"/>
    <w:pPr>
      <w:ind w:left="720"/>
      <w:contextualSpacing/>
    </w:pPr>
  </w:style>
  <w:style w:type="character" w:styleId="Lienhypertexte">
    <w:name w:val="Hyperlink"/>
    <w:basedOn w:val="Policepardfaut"/>
    <w:uiPriority w:val="99"/>
    <w:semiHidden/>
    <w:unhideWhenUsed/>
    <w:rsid w:val="00C60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7D8D-F6F5-4260-AFD9-8D9DED09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825</Words>
  <Characters>4538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3</cp:revision>
  <dcterms:created xsi:type="dcterms:W3CDTF">2015-02-23T09:58:00Z</dcterms:created>
  <dcterms:modified xsi:type="dcterms:W3CDTF">2015-02-23T11:33:00Z</dcterms:modified>
</cp:coreProperties>
</file>