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126" w:rsidRPr="00F91126" w:rsidRDefault="00F91126" w:rsidP="00A72454">
      <w:pPr>
        <w:bidi/>
        <w:spacing w:after="120" w:line="264" w:lineRule="auto"/>
        <w:jc w:val="lowKashida"/>
        <w:rPr>
          <w:rFonts w:ascii="Simplified Arabic" w:hAnsi="Simplified Arabic" w:cs="arabswell_1"/>
          <w:color w:val="00B050"/>
          <w:sz w:val="24"/>
          <w:szCs w:val="24"/>
          <w:rtl/>
          <w:lang w:bidi="ar-TN"/>
        </w:rPr>
      </w:pPr>
      <w:r w:rsidRPr="00F91126">
        <w:rPr>
          <w:rFonts w:ascii="Simplified Arabic" w:hAnsi="Simplified Arabic" w:cs="arabswell_1" w:hint="cs"/>
          <w:color w:val="00B050"/>
          <w:sz w:val="24"/>
          <w:szCs w:val="24"/>
          <w:rtl/>
          <w:lang w:bidi="ar-TN"/>
        </w:rPr>
        <w:t>الزاوية التجانية باب الخضراء تونس</w:t>
      </w:r>
    </w:p>
    <w:p w:rsidR="00F91126" w:rsidRPr="00F91126" w:rsidRDefault="00F91126" w:rsidP="00A72454">
      <w:pPr>
        <w:bidi/>
        <w:spacing w:after="120" w:line="264" w:lineRule="auto"/>
        <w:jc w:val="lowKashida"/>
        <w:rPr>
          <w:rFonts w:ascii="Simplified Arabic" w:hAnsi="Simplified Arabic" w:cs="arabswell_1"/>
          <w:color w:val="00B050"/>
          <w:sz w:val="24"/>
          <w:szCs w:val="24"/>
          <w:rtl/>
          <w:lang w:bidi="ar-TN"/>
        </w:rPr>
      </w:pPr>
      <w:proofErr w:type="gramStart"/>
      <w:r w:rsidRPr="00F91126">
        <w:rPr>
          <w:rFonts w:ascii="Simplified Arabic" w:hAnsi="Simplified Arabic" w:cs="arabswell_1" w:hint="cs"/>
          <w:color w:val="00B050"/>
          <w:sz w:val="24"/>
          <w:szCs w:val="24"/>
          <w:rtl/>
          <w:lang w:bidi="ar-TN"/>
        </w:rPr>
        <w:t>الإمام</w:t>
      </w:r>
      <w:proofErr w:type="gramEnd"/>
      <w:r w:rsidRPr="00F91126">
        <w:rPr>
          <w:rFonts w:ascii="Simplified Arabic" w:hAnsi="Simplified Arabic" w:cs="arabswell_1" w:hint="cs"/>
          <w:color w:val="00B050"/>
          <w:sz w:val="24"/>
          <w:szCs w:val="24"/>
          <w:rtl/>
          <w:lang w:bidi="ar-TN"/>
        </w:rPr>
        <w:t xml:space="preserve"> الخطيب الحاج الحبيب بن حامد</w:t>
      </w:r>
    </w:p>
    <w:p w:rsidR="00A220C5" w:rsidRPr="00F91126" w:rsidRDefault="00C7457D" w:rsidP="00A72454">
      <w:pPr>
        <w:bidi/>
        <w:spacing w:after="120" w:line="264" w:lineRule="auto"/>
        <w:jc w:val="center"/>
        <w:rPr>
          <w:rFonts w:ascii="Andalus" w:hAnsi="Andalus" w:cs="Andalus"/>
          <w:color w:val="C00000"/>
          <w:sz w:val="50"/>
          <w:szCs w:val="50"/>
          <w:rtl/>
          <w:lang w:bidi="ar-TN"/>
        </w:rPr>
      </w:pPr>
      <w:proofErr w:type="gramStart"/>
      <w:r w:rsidRPr="00F91126">
        <w:rPr>
          <w:rFonts w:ascii="Andalus" w:hAnsi="Andalus" w:cs="Andalus"/>
          <w:color w:val="C00000"/>
          <w:sz w:val="50"/>
          <w:szCs w:val="50"/>
          <w:rtl/>
          <w:lang w:bidi="ar-TN"/>
        </w:rPr>
        <w:t>وج</w:t>
      </w:r>
      <w:r w:rsidR="00F91126">
        <w:rPr>
          <w:rFonts w:ascii="Andalus" w:hAnsi="Andalus" w:cs="Andalus" w:hint="cs"/>
          <w:color w:val="C00000"/>
          <w:sz w:val="50"/>
          <w:szCs w:val="50"/>
          <w:rtl/>
          <w:lang w:bidi="ar-TN"/>
        </w:rPr>
        <w:t>ــــ</w:t>
      </w:r>
      <w:r w:rsidRPr="00F91126">
        <w:rPr>
          <w:rFonts w:ascii="Andalus" w:hAnsi="Andalus" w:cs="Andalus"/>
          <w:color w:val="C00000"/>
          <w:sz w:val="50"/>
          <w:szCs w:val="50"/>
          <w:rtl/>
          <w:lang w:bidi="ar-TN"/>
        </w:rPr>
        <w:t>وب</w:t>
      </w:r>
      <w:proofErr w:type="gramEnd"/>
      <w:r w:rsidRPr="00F91126">
        <w:rPr>
          <w:rFonts w:ascii="Andalus" w:hAnsi="Andalus" w:cs="Andalus"/>
          <w:color w:val="C00000"/>
          <w:sz w:val="50"/>
          <w:szCs w:val="50"/>
          <w:rtl/>
          <w:lang w:bidi="ar-TN"/>
        </w:rPr>
        <w:t xml:space="preserve"> الج</w:t>
      </w:r>
      <w:r w:rsidR="00F91126">
        <w:rPr>
          <w:rFonts w:ascii="Andalus" w:hAnsi="Andalus" w:cs="Andalus" w:hint="cs"/>
          <w:color w:val="C00000"/>
          <w:sz w:val="50"/>
          <w:szCs w:val="50"/>
          <w:rtl/>
          <w:lang w:bidi="ar-TN"/>
        </w:rPr>
        <w:t>ــــ</w:t>
      </w:r>
      <w:r w:rsidRPr="00F91126">
        <w:rPr>
          <w:rFonts w:ascii="Andalus" w:hAnsi="Andalus" w:cs="Andalus"/>
          <w:color w:val="C00000"/>
          <w:sz w:val="50"/>
          <w:szCs w:val="50"/>
          <w:rtl/>
          <w:lang w:bidi="ar-TN"/>
        </w:rPr>
        <w:t>م</w:t>
      </w:r>
      <w:r w:rsidR="00F91126">
        <w:rPr>
          <w:rFonts w:ascii="Andalus" w:hAnsi="Andalus" w:cs="Andalus" w:hint="cs"/>
          <w:color w:val="C00000"/>
          <w:sz w:val="50"/>
          <w:szCs w:val="50"/>
          <w:rtl/>
          <w:lang w:bidi="ar-TN"/>
        </w:rPr>
        <w:t>ـــــــ</w:t>
      </w:r>
      <w:r w:rsidRPr="00F91126">
        <w:rPr>
          <w:rFonts w:ascii="Andalus" w:hAnsi="Andalus" w:cs="Andalus"/>
          <w:color w:val="C00000"/>
          <w:sz w:val="50"/>
          <w:szCs w:val="50"/>
          <w:rtl/>
          <w:lang w:bidi="ar-TN"/>
        </w:rPr>
        <w:t>اع</w:t>
      </w:r>
      <w:r w:rsidR="00F91126">
        <w:rPr>
          <w:rFonts w:ascii="Andalus" w:hAnsi="Andalus" w:cs="Andalus" w:hint="cs"/>
          <w:color w:val="C00000"/>
          <w:sz w:val="50"/>
          <w:szCs w:val="50"/>
          <w:rtl/>
          <w:lang w:bidi="ar-TN"/>
        </w:rPr>
        <w:t>ــــ</w:t>
      </w:r>
      <w:r w:rsidRPr="00F91126">
        <w:rPr>
          <w:rFonts w:ascii="Andalus" w:hAnsi="Andalus" w:cs="Andalus"/>
          <w:color w:val="C00000"/>
          <w:sz w:val="50"/>
          <w:szCs w:val="50"/>
          <w:rtl/>
          <w:lang w:bidi="ar-TN"/>
        </w:rPr>
        <w:t>ة</w:t>
      </w:r>
    </w:p>
    <w:p w:rsidR="00C7457D" w:rsidRPr="00F91126" w:rsidRDefault="00C7457D" w:rsidP="0038650C">
      <w:pPr>
        <w:bidi/>
        <w:spacing w:after="120" w:line="264" w:lineRule="auto"/>
        <w:jc w:val="center"/>
        <w:rPr>
          <w:rFonts w:ascii="Andalus" w:hAnsi="Andalus" w:cs="Andalus"/>
          <w:color w:val="C00000"/>
          <w:sz w:val="50"/>
          <w:szCs w:val="50"/>
          <w:rtl/>
          <w:lang w:bidi="ar-TN"/>
        </w:rPr>
      </w:pPr>
      <w:r w:rsidRPr="00F91126">
        <w:rPr>
          <w:rFonts w:ascii="Andalus" w:hAnsi="Andalus" w:cs="Andalus"/>
          <w:color w:val="C00000"/>
          <w:sz w:val="50"/>
          <w:szCs w:val="50"/>
          <w:rtl/>
          <w:lang w:bidi="ar-TN"/>
        </w:rPr>
        <w:t xml:space="preserve">﴿ </w:t>
      </w:r>
      <w:proofErr w:type="gramStart"/>
      <w:r w:rsidRPr="00F91126">
        <w:rPr>
          <w:rFonts w:ascii="Andalus" w:hAnsi="Andalus" w:cs="Andalus"/>
          <w:color w:val="C00000"/>
          <w:sz w:val="50"/>
          <w:szCs w:val="50"/>
          <w:rtl/>
          <w:lang w:bidi="ar-TN"/>
        </w:rPr>
        <w:t>الخطبة</w:t>
      </w:r>
      <w:proofErr w:type="gramEnd"/>
      <w:r w:rsidRPr="00F91126">
        <w:rPr>
          <w:rFonts w:ascii="Andalus" w:hAnsi="Andalus" w:cs="Andalus"/>
          <w:color w:val="C00000"/>
          <w:sz w:val="50"/>
          <w:szCs w:val="50"/>
          <w:rtl/>
          <w:lang w:bidi="ar-TN"/>
        </w:rPr>
        <w:t xml:space="preserve"> ال</w:t>
      </w:r>
      <w:r w:rsidR="0038650C">
        <w:rPr>
          <w:rFonts w:ascii="Andalus" w:hAnsi="Andalus" w:cs="Andalus" w:hint="cs"/>
          <w:color w:val="C00000"/>
          <w:sz w:val="50"/>
          <w:szCs w:val="50"/>
          <w:rtl/>
          <w:lang w:bidi="ar-TN"/>
        </w:rPr>
        <w:t>ـــثــــانــــيــــة</w:t>
      </w:r>
      <w:r w:rsidRPr="00F91126">
        <w:rPr>
          <w:rFonts w:ascii="Andalus" w:hAnsi="Andalus" w:cs="Andalus"/>
          <w:color w:val="C00000"/>
          <w:sz w:val="50"/>
          <w:szCs w:val="50"/>
          <w:rtl/>
          <w:lang w:bidi="ar-TN"/>
        </w:rPr>
        <w:t xml:space="preserve"> ﴾</w:t>
      </w:r>
    </w:p>
    <w:p w:rsidR="00C7457D" w:rsidRPr="00F91126" w:rsidRDefault="00C7457D" w:rsidP="00FC6685">
      <w:pPr>
        <w:bidi/>
        <w:spacing w:after="120" w:line="264" w:lineRule="auto"/>
        <w:jc w:val="center"/>
        <w:rPr>
          <w:rFonts w:ascii="Andalus" w:hAnsi="Andalus" w:cs="Andalus"/>
          <w:color w:val="C00000"/>
          <w:sz w:val="24"/>
          <w:szCs w:val="24"/>
          <w:rtl/>
          <w:lang w:bidi="ar-TN"/>
        </w:rPr>
      </w:pPr>
      <w:r w:rsidRPr="00F91126">
        <w:rPr>
          <w:rFonts w:ascii="Andalus" w:hAnsi="Andalus" w:cs="Andalus"/>
          <w:color w:val="C00000"/>
          <w:sz w:val="24"/>
          <w:szCs w:val="24"/>
          <w:rtl/>
          <w:lang w:bidi="ar-TN"/>
        </w:rPr>
        <w:t xml:space="preserve">يوم الجمعة </w:t>
      </w:r>
      <w:r w:rsidR="00FC6685">
        <w:rPr>
          <w:rFonts w:ascii="Andalus" w:hAnsi="Andalus" w:cs="Andalus" w:hint="cs"/>
          <w:color w:val="C00000"/>
          <w:sz w:val="24"/>
          <w:szCs w:val="24"/>
          <w:rtl/>
          <w:lang w:bidi="ar-TN"/>
        </w:rPr>
        <w:t>30</w:t>
      </w:r>
      <w:r w:rsidRPr="00F91126">
        <w:rPr>
          <w:rFonts w:ascii="Andalus" w:hAnsi="Andalus" w:cs="Andalus"/>
          <w:color w:val="C00000"/>
          <w:sz w:val="24"/>
          <w:szCs w:val="24"/>
          <w:rtl/>
          <w:lang w:bidi="ar-TN"/>
        </w:rPr>
        <w:t xml:space="preserve"> جانفي 2015 م /</w:t>
      </w:r>
    </w:p>
    <w:p w:rsidR="00C7457D" w:rsidRDefault="00C7457D" w:rsidP="00EB38AA">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الحمد لله،</w:t>
      </w:r>
    </w:p>
    <w:p w:rsidR="00A72454" w:rsidRDefault="00C7457D" w:rsidP="00EB38AA">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الحمد لله </w:t>
      </w:r>
      <w:r w:rsidR="000F4C7C">
        <w:rPr>
          <w:rFonts w:ascii="Simplified Arabic" w:hAnsi="Simplified Arabic" w:cs="Simplified Arabic" w:hint="cs"/>
          <w:sz w:val="32"/>
          <w:szCs w:val="32"/>
          <w:rtl/>
          <w:lang w:bidi="ar-TN"/>
        </w:rPr>
        <w:t xml:space="preserve">الذي </w:t>
      </w:r>
      <w:proofErr w:type="gramStart"/>
      <w:r w:rsidR="000F4C7C">
        <w:rPr>
          <w:rFonts w:ascii="Simplified Arabic" w:hAnsi="Simplified Arabic" w:cs="Simplified Arabic" w:hint="cs"/>
          <w:sz w:val="32"/>
          <w:szCs w:val="32"/>
          <w:rtl/>
          <w:lang w:bidi="ar-TN"/>
        </w:rPr>
        <w:t>أهدى</w:t>
      </w:r>
      <w:proofErr w:type="gramEnd"/>
      <w:r w:rsidR="000F4C7C">
        <w:rPr>
          <w:rFonts w:ascii="Simplified Arabic" w:hAnsi="Simplified Arabic" w:cs="Simplified Arabic" w:hint="cs"/>
          <w:sz w:val="32"/>
          <w:szCs w:val="32"/>
          <w:rtl/>
          <w:lang w:bidi="ar-TN"/>
        </w:rPr>
        <w:t xml:space="preserve"> إلينا نبيّه الكريم وهدانا به وبنور كلامه </w:t>
      </w:r>
      <w:proofErr w:type="gramStart"/>
      <w:r w:rsidR="000F4C7C">
        <w:rPr>
          <w:rFonts w:ascii="Simplified Arabic" w:hAnsi="Simplified Arabic" w:cs="Simplified Arabic" w:hint="cs"/>
          <w:sz w:val="32"/>
          <w:szCs w:val="32"/>
          <w:rtl/>
          <w:lang w:bidi="ar-TN"/>
        </w:rPr>
        <w:t>القديم</w:t>
      </w:r>
      <w:proofErr w:type="gramEnd"/>
      <w:r w:rsidR="000F4C7C">
        <w:rPr>
          <w:rFonts w:ascii="Simplified Arabic" w:hAnsi="Simplified Arabic" w:cs="Simplified Arabic" w:hint="cs"/>
          <w:sz w:val="32"/>
          <w:szCs w:val="32"/>
          <w:rtl/>
          <w:lang w:bidi="ar-TN"/>
        </w:rPr>
        <w:t xml:space="preserve"> ونشهد أن لا إله إلاّ الله وحده لا شريك له شهادة نجدها يوم تجد كلّ نفس ما عملت من خير محضرا.</w:t>
      </w:r>
    </w:p>
    <w:p w:rsidR="000F4C7C" w:rsidRDefault="000F4C7C" w:rsidP="00EB38AA">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عباد</w:t>
      </w:r>
      <w:proofErr w:type="gramEnd"/>
      <w:r>
        <w:rPr>
          <w:rFonts w:ascii="Simplified Arabic" w:hAnsi="Simplified Arabic" w:cs="Simplified Arabic" w:hint="cs"/>
          <w:sz w:val="32"/>
          <w:szCs w:val="32"/>
          <w:rtl/>
          <w:lang w:bidi="ar-TN"/>
        </w:rPr>
        <w:t xml:space="preserve"> الله،</w:t>
      </w:r>
    </w:p>
    <w:p w:rsidR="001A1C16" w:rsidRDefault="000F4C7C" w:rsidP="00EB38AA">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إنّ الله أمرنا باتّباع السنّة واجتناب البدعة وأمرنا بالإقبال عليه الإقبال الكلّي وبالإدبار عمّا نهانا عنه الإدبار الكلّي وبالإبتعاد </w:t>
      </w:r>
      <w:r>
        <w:rPr>
          <w:rFonts w:ascii="Simplified Arabic" w:hAnsi="Simplified Arabic" w:cs="Simplified Arabic" w:hint="cs"/>
          <w:sz w:val="32"/>
          <w:szCs w:val="32"/>
          <w:rtl/>
          <w:lang w:bidi="ar-TN"/>
        </w:rPr>
        <w:lastRenderedPageBreak/>
        <w:t>من كلّ من لم يُقب</w:t>
      </w:r>
      <w:r w:rsidR="00391870">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ل</w:t>
      </w:r>
      <w:r w:rsidR="00391870">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على الله </w:t>
      </w:r>
      <w:r w:rsidRPr="000F4C7C">
        <w:rPr>
          <w:rFonts w:ascii="Simplified Arabic" w:hAnsi="Simplified Arabic" w:cs="Simplified Arabic"/>
          <w:sz w:val="32"/>
          <w:szCs w:val="32"/>
          <w:rtl/>
          <w:lang w:bidi="ar-TN"/>
        </w:rPr>
        <w:t xml:space="preserve">سبحانه وتعالى، قال تعالى </w:t>
      </w:r>
      <w:r w:rsidRPr="000F4C7C">
        <w:rPr>
          <w:rFonts w:ascii="Simplified Arabic" w:hAnsi="Simplified Arabic" w:cs="Simplified Arabic"/>
          <w:color w:val="00B050"/>
          <w:sz w:val="32"/>
          <w:szCs w:val="32"/>
          <w:rtl/>
          <w:lang w:bidi="ar-TN"/>
        </w:rPr>
        <w:t>﴿ وَتَعَاوَنُوا عَلَى الْبِرِّ وَالتَّقْوَى وَلَا تَعَاوَنُوا عَلَى الْإِثْمِ وَالْعُدْوَانِ ﴾</w:t>
      </w:r>
      <w:r w:rsidRPr="000F4C7C">
        <w:rPr>
          <w:rStyle w:val="Appelnotedebasdep"/>
          <w:rFonts w:ascii="Simplified Arabic" w:hAnsi="Simplified Arabic" w:cs="Simplified Arabic"/>
          <w:color w:val="00B050"/>
          <w:sz w:val="32"/>
          <w:szCs w:val="32"/>
          <w:rtl/>
          <w:lang w:bidi="ar-TN"/>
        </w:rPr>
        <w:footnoteReference w:id="1"/>
      </w:r>
      <w:r>
        <w:rPr>
          <w:rFonts w:ascii="Simplified Arabic" w:hAnsi="Simplified Arabic" w:cs="Simplified Arabic" w:hint="cs"/>
          <w:sz w:val="32"/>
          <w:szCs w:val="32"/>
          <w:rtl/>
          <w:lang w:bidi="ar-TN"/>
        </w:rPr>
        <w:t xml:space="preserve">، </w:t>
      </w:r>
    </w:p>
    <w:p w:rsidR="00391870" w:rsidRDefault="001A1C16" w:rsidP="00EB38AA">
      <w:pPr>
        <w:bidi/>
        <w:spacing w:after="120" w:line="264" w:lineRule="auto"/>
        <w:jc w:val="lowKashida"/>
        <w:rPr>
          <w:rFonts w:ascii="Simplified Arabic" w:hAnsi="Simplified Arabic" w:cs="Simplified Arabic" w:hint="cs"/>
          <w:sz w:val="32"/>
          <w:szCs w:val="32"/>
          <w:rtl/>
          <w:lang w:bidi="ar-TN"/>
        </w:rPr>
      </w:pPr>
      <w:r w:rsidRPr="001A1C16">
        <w:rPr>
          <w:rFonts w:ascii="Simplified Arabic" w:hAnsi="Simplified Arabic" w:cs="Simplified Arabic"/>
          <w:sz w:val="32"/>
          <w:szCs w:val="32"/>
          <w:rtl/>
          <w:lang w:bidi="ar-TN"/>
        </w:rPr>
        <w:t xml:space="preserve">عَنِ ابْنِ عَبَّاسٍ رَضِي اللَّهُ تَعَالَى عَنْهُمَا، </w:t>
      </w:r>
      <w:proofErr w:type="gramStart"/>
      <w:r w:rsidRPr="001A1C16">
        <w:rPr>
          <w:rFonts w:ascii="Simplified Arabic" w:hAnsi="Simplified Arabic" w:cs="Simplified Arabic"/>
          <w:sz w:val="32"/>
          <w:szCs w:val="32"/>
          <w:rtl/>
          <w:lang w:bidi="ar-TN"/>
        </w:rPr>
        <w:t>قَالَ</w:t>
      </w:r>
      <w:r>
        <w:rPr>
          <w:rFonts w:ascii="Simplified Arabic" w:hAnsi="Simplified Arabic" w:cs="Simplified Arabic" w:hint="cs"/>
          <w:sz w:val="32"/>
          <w:szCs w:val="32"/>
          <w:rtl/>
          <w:lang w:bidi="ar-TN"/>
        </w:rPr>
        <w:t xml:space="preserve"> </w:t>
      </w:r>
      <w:r w:rsidRPr="001A1C16">
        <w:rPr>
          <w:rFonts w:ascii="Simplified Arabic" w:hAnsi="Simplified Arabic" w:cs="Simplified Arabic"/>
          <w:sz w:val="32"/>
          <w:szCs w:val="32"/>
          <w:rtl/>
          <w:lang w:bidi="ar-TN"/>
        </w:rPr>
        <w:t>:</w:t>
      </w:r>
      <w:proofErr w:type="gramEnd"/>
      <w:r w:rsidRPr="001A1C16">
        <w:rPr>
          <w:rFonts w:ascii="Simplified Arabic" w:hAnsi="Simplified Arabic" w:cs="Simplified Arabic"/>
          <w:sz w:val="32"/>
          <w:szCs w:val="32"/>
          <w:rtl/>
          <w:lang w:bidi="ar-TN"/>
        </w:rPr>
        <w:t xml:space="preserve"> قَالَ رَسُولُ اللَّهِ صَلَّى اللَّهُ عَلَيْهِ وَسَلَّمَ</w:t>
      </w:r>
      <w:r>
        <w:rPr>
          <w:rFonts w:ascii="Simplified Arabic" w:hAnsi="Simplified Arabic" w:cs="Simplified Arabic" w:hint="cs"/>
          <w:sz w:val="32"/>
          <w:szCs w:val="32"/>
          <w:rtl/>
          <w:lang w:bidi="ar-TN"/>
        </w:rPr>
        <w:t xml:space="preserve"> </w:t>
      </w:r>
      <w:r w:rsidRPr="001A1C16">
        <w:rPr>
          <w:rFonts w:ascii="Simplified Arabic" w:hAnsi="Simplified Arabic" w:cs="Simplified Arabic"/>
          <w:color w:val="0070C0"/>
          <w:sz w:val="32"/>
          <w:szCs w:val="32"/>
          <w:rtl/>
          <w:lang w:bidi="ar-TN"/>
        </w:rPr>
        <w:t>«</w:t>
      </w:r>
      <w:r w:rsidRPr="001A1C16">
        <w:rPr>
          <w:rFonts w:ascii="Simplified Arabic" w:hAnsi="Simplified Arabic" w:cs="Simplified Arabic" w:hint="cs"/>
          <w:color w:val="0070C0"/>
          <w:sz w:val="32"/>
          <w:szCs w:val="32"/>
          <w:rtl/>
          <w:lang w:bidi="ar-TN"/>
        </w:rPr>
        <w:t xml:space="preserve"> </w:t>
      </w:r>
      <w:r w:rsidRPr="001A1C16">
        <w:rPr>
          <w:rFonts w:ascii="Simplified Arabic" w:hAnsi="Simplified Arabic" w:cs="Simplified Arabic"/>
          <w:color w:val="0070C0"/>
          <w:sz w:val="32"/>
          <w:szCs w:val="32"/>
          <w:rtl/>
          <w:lang w:bidi="ar-TN"/>
        </w:rPr>
        <w:t>خَمْسٌ بِخَمْسٍ</w:t>
      </w:r>
      <w:r w:rsidRPr="001A1C16">
        <w:rPr>
          <w:rFonts w:ascii="Simplified Arabic" w:hAnsi="Simplified Arabic" w:cs="Simplified Arabic" w:hint="cs"/>
          <w:color w:val="0070C0"/>
          <w:sz w:val="32"/>
          <w:szCs w:val="32"/>
          <w:rtl/>
          <w:lang w:bidi="ar-TN"/>
        </w:rPr>
        <w:t xml:space="preserve"> </w:t>
      </w:r>
      <w:r w:rsidRPr="001A1C16">
        <w:rPr>
          <w:rFonts w:ascii="Simplified Arabic" w:hAnsi="Simplified Arabic" w:cs="Simplified Arabic"/>
          <w:color w:val="0070C0"/>
          <w:sz w:val="32"/>
          <w:szCs w:val="32"/>
          <w:rtl/>
          <w:lang w:bidi="ar-TN"/>
        </w:rPr>
        <w:t>»</w:t>
      </w:r>
      <w:r w:rsidRPr="001A1C16">
        <w:rPr>
          <w:rFonts w:ascii="Simplified Arabic" w:hAnsi="Simplified Arabic" w:cs="Simplified Arabic"/>
          <w:sz w:val="32"/>
          <w:szCs w:val="32"/>
          <w:rtl/>
          <w:lang w:bidi="ar-TN"/>
        </w:rPr>
        <w:t>، قَالُوا</w:t>
      </w:r>
      <w:r>
        <w:rPr>
          <w:rFonts w:ascii="Simplified Arabic" w:hAnsi="Simplified Arabic" w:cs="Simplified Arabic" w:hint="cs"/>
          <w:sz w:val="32"/>
          <w:szCs w:val="32"/>
          <w:rtl/>
          <w:lang w:bidi="ar-TN"/>
        </w:rPr>
        <w:t xml:space="preserve"> </w:t>
      </w:r>
      <w:r w:rsidRPr="001A1C16">
        <w:rPr>
          <w:rFonts w:ascii="Simplified Arabic" w:hAnsi="Simplified Arabic" w:cs="Simplified Arabic"/>
          <w:sz w:val="32"/>
          <w:szCs w:val="32"/>
          <w:rtl/>
          <w:lang w:bidi="ar-TN"/>
        </w:rPr>
        <w:t>: يَا رَسُولَ اللَّهِ وَمَا خَمْسٌ بِخَمْسٍ؟ قَالَ</w:t>
      </w:r>
      <w:r>
        <w:rPr>
          <w:rFonts w:ascii="Simplified Arabic" w:hAnsi="Simplified Arabic" w:cs="Simplified Arabic" w:hint="cs"/>
          <w:sz w:val="32"/>
          <w:szCs w:val="32"/>
          <w:rtl/>
          <w:lang w:bidi="ar-TN"/>
        </w:rPr>
        <w:t xml:space="preserve"> </w:t>
      </w:r>
      <w:r w:rsidRPr="001A1C16">
        <w:rPr>
          <w:rFonts w:ascii="Simplified Arabic" w:hAnsi="Simplified Arabic" w:cs="Simplified Arabic"/>
          <w:color w:val="0070C0"/>
          <w:sz w:val="32"/>
          <w:szCs w:val="32"/>
          <w:rtl/>
          <w:lang w:bidi="ar-TN"/>
        </w:rPr>
        <w:t>«</w:t>
      </w:r>
      <w:r w:rsidRPr="001A1C16">
        <w:rPr>
          <w:rFonts w:ascii="Simplified Arabic" w:hAnsi="Simplified Arabic" w:cs="Simplified Arabic" w:hint="cs"/>
          <w:color w:val="0070C0"/>
          <w:sz w:val="32"/>
          <w:szCs w:val="32"/>
          <w:rtl/>
          <w:lang w:bidi="ar-TN"/>
        </w:rPr>
        <w:t xml:space="preserve"> </w:t>
      </w:r>
      <w:r w:rsidRPr="001A1C16">
        <w:rPr>
          <w:rFonts w:ascii="Simplified Arabic" w:hAnsi="Simplified Arabic" w:cs="Simplified Arabic"/>
          <w:color w:val="0070C0"/>
          <w:sz w:val="32"/>
          <w:szCs w:val="32"/>
          <w:rtl/>
          <w:lang w:bidi="ar-TN"/>
        </w:rPr>
        <w:t>مَا نَقَضَ قَوْمٌ الْعَهْدَ إِلا سُلِّطَ عَلَيْهِمْ عَدُوُّهُمْ، وَمَا حَكَمُوا بِغَيْرِ مَا أَنْزَلَ اللَّهُ إِلا فَشَا فِيهِمُ الْفَقْرُ، وَلا ظَهَرَتْ فِيهِمُ الْفَاحِشَةُ</w:t>
      </w:r>
      <w:r w:rsidR="002A7471">
        <w:rPr>
          <w:rFonts w:ascii="Simplified Arabic" w:hAnsi="Simplified Arabic" w:cs="Simplified Arabic" w:hint="cs"/>
          <w:color w:val="0070C0"/>
          <w:sz w:val="32"/>
          <w:szCs w:val="32"/>
          <w:rtl/>
          <w:lang w:bidi="ar-TN"/>
        </w:rPr>
        <w:t xml:space="preserve"> </w:t>
      </w:r>
      <w:r w:rsidR="002A7471" w:rsidRPr="002A7471">
        <w:rPr>
          <w:rFonts w:ascii="Simplified Arabic" w:hAnsi="Simplified Arabic" w:cs="Simplified Arabic" w:hint="cs"/>
          <w:sz w:val="32"/>
          <w:szCs w:val="32"/>
          <w:rtl/>
          <w:lang w:bidi="ar-TN"/>
        </w:rPr>
        <w:t>(الزّنا)</w:t>
      </w:r>
      <w:r w:rsidRPr="001A1C16">
        <w:rPr>
          <w:rFonts w:ascii="Simplified Arabic" w:hAnsi="Simplified Arabic" w:cs="Simplified Arabic"/>
          <w:color w:val="0070C0"/>
          <w:sz w:val="32"/>
          <w:szCs w:val="32"/>
          <w:rtl/>
          <w:lang w:bidi="ar-TN"/>
        </w:rPr>
        <w:t xml:space="preserve"> إِلا فَشَا فِيهِمُ الْمَوْتُ، وَلا طفَّفُوا </w:t>
      </w:r>
      <w:r w:rsidRPr="002A7471">
        <w:rPr>
          <w:rFonts w:ascii="Simplified Arabic" w:hAnsi="Simplified Arabic" w:cs="Simplified Arabic"/>
          <w:color w:val="0070C0"/>
          <w:sz w:val="32"/>
          <w:szCs w:val="32"/>
          <w:rtl/>
          <w:lang w:bidi="ar-TN"/>
        </w:rPr>
        <w:t>الْمِكْيَالَ</w:t>
      </w:r>
      <w:r w:rsidR="002A7471" w:rsidRPr="002A7471">
        <w:rPr>
          <w:rFonts w:ascii="Simplified Arabic" w:hAnsi="Simplified Arabic" w:cs="Simplified Arabic"/>
          <w:color w:val="0070C0"/>
          <w:sz w:val="32"/>
          <w:szCs w:val="32"/>
          <w:rtl/>
          <w:lang w:bidi="ar-TN"/>
        </w:rPr>
        <w:t xml:space="preserve"> </w:t>
      </w:r>
      <w:r w:rsidR="002A7471" w:rsidRPr="002A7471">
        <w:rPr>
          <w:rFonts w:ascii="Simplified Arabic" w:hAnsi="Simplified Arabic" w:cs="Simplified Arabic"/>
          <w:sz w:val="32"/>
          <w:szCs w:val="32"/>
          <w:rtl/>
          <w:lang w:bidi="ar-TN"/>
        </w:rPr>
        <w:t>(نقصُ المكيال)</w:t>
      </w:r>
      <w:r w:rsidRPr="002A7471">
        <w:rPr>
          <w:rFonts w:ascii="Simplified Arabic" w:hAnsi="Simplified Arabic" w:cs="Simplified Arabic"/>
          <w:sz w:val="32"/>
          <w:szCs w:val="32"/>
          <w:rtl/>
          <w:lang w:bidi="ar-TN"/>
        </w:rPr>
        <w:t xml:space="preserve"> </w:t>
      </w:r>
      <w:r w:rsidRPr="002A7471">
        <w:rPr>
          <w:rFonts w:ascii="Simplified Arabic" w:hAnsi="Simplified Arabic" w:cs="Simplified Arabic"/>
          <w:color w:val="0070C0"/>
          <w:sz w:val="32"/>
          <w:szCs w:val="32"/>
          <w:rtl/>
          <w:lang w:bidi="ar-TN"/>
        </w:rPr>
        <w:t>إِلا مُنِعُوا</w:t>
      </w:r>
      <w:r w:rsidRPr="001A1C16">
        <w:rPr>
          <w:rFonts w:ascii="Simplified Arabic" w:hAnsi="Simplified Arabic" w:cs="Simplified Arabic"/>
          <w:color w:val="0070C0"/>
          <w:sz w:val="32"/>
          <w:szCs w:val="32"/>
          <w:rtl/>
          <w:lang w:bidi="ar-TN"/>
        </w:rPr>
        <w:t xml:space="preserve"> النَّبَاتَ </w:t>
      </w:r>
      <w:r w:rsidRPr="00D30DA3">
        <w:rPr>
          <w:rFonts w:ascii="Simplified Arabic" w:hAnsi="Simplified Arabic" w:cs="Simplified Arabic"/>
          <w:color w:val="0070C0"/>
          <w:sz w:val="32"/>
          <w:szCs w:val="32"/>
          <w:rtl/>
          <w:lang w:bidi="ar-TN"/>
        </w:rPr>
        <w:t>وَأُخِذُوا بِالسِّنِينَ</w:t>
      </w:r>
      <w:r w:rsidR="00D30DA3" w:rsidRPr="00D30DA3">
        <w:rPr>
          <w:rFonts w:ascii="Simplified Arabic" w:hAnsi="Simplified Arabic" w:cs="Simplified Arabic"/>
          <w:color w:val="0070C0"/>
          <w:sz w:val="32"/>
          <w:szCs w:val="32"/>
          <w:lang w:bidi="ar-TN"/>
        </w:rPr>
        <w:t xml:space="preserve"> </w:t>
      </w:r>
      <w:r w:rsidR="00D30DA3" w:rsidRPr="00D30DA3">
        <w:rPr>
          <w:rFonts w:ascii="Simplified Arabic" w:hAnsi="Simplified Arabic" w:cs="Simplified Arabic"/>
          <w:sz w:val="32"/>
          <w:szCs w:val="32"/>
          <w:rtl/>
          <w:lang w:bidi="ar-TN"/>
        </w:rPr>
        <w:t xml:space="preserve">(العامُ </w:t>
      </w:r>
      <w:r w:rsidR="00D30DA3" w:rsidRPr="00D30DA3">
        <w:rPr>
          <w:rFonts w:ascii="Simplified Arabic" w:hAnsi="Simplified Arabic" w:cs="Simplified Arabic"/>
          <w:color w:val="000000"/>
          <w:sz w:val="32"/>
          <w:szCs w:val="32"/>
          <w:rtl/>
          <w:lang w:bidi="ar-TN"/>
        </w:rPr>
        <w:t>القَحْط)</w:t>
      </w:r>
      <w:r w:rsidRPr="00D30DA3">
        <w:rPr>
          <w:rFonts w:ascii="Simplified Arabic" w:hAnsi="Simplified Arabic" w:cs="Simplified Arabic"/>
          <w:color w:val="0070C0"/>
          <w:sz w:val="32"/>
          <w:szCs w:val="32"/>
          <w:rtl/>
          <w:lang w:bidi="ar-TN"/>
        </w:rPr>
        <w:t>، وَلا مَنَعُوا الزَّكَاةَ إِلا حُبِسَ عَنْهُمُ الْقَطْرُ</w:t>
      </w:r>
      <w:r w:rsidR="00D30DA3" w:rsidRPr="00D30DA3">
        <w:rPr>
          <w:rFonts w:ascii="Simplified Arabic" w:hAnsi="Simplified Arabic" w:cs="Simplified Arabic"/>
          <w:color w:val="0070C0"/>
          <w:sz w:val="32"/>
          <w:szCs w:val="32"/>
          <w:rtl/>
          <w:lang w:bidi="ar-TN"/>
        </w:rPr>
        <w:t xml:space="preserve"> </w:t>
      </w:r>
      <w:r w:rsidR="00D30DA3" w:rsidRPr="00D30DA3">
        <w:rPr>
          <w:rFonts w:ascii="Simplified Arabic" w:hAnsi="Simplified Arabic" w:cs="Simplified Arabic"/>
          <w:sz w:val="32"/>
          <w:szCs w:val="32"/>
          <w:rtl/>
          <w:lang w:bidi="ar-TN"/>
        </w:rPr>
        <w:t>(</w:t>
      </w:r>
      <w:r w:rsidR="00D30DA3" w:rsidRPr="00D30DA3">
        <w:rPr>
          <w:rFonts w:ascii="Simplified Arabic" w:hAnsi="Simplified Arabic" w:cs="Simplified Arabic"/>
          <w:color w:val="000000"/>
          <w:sz w:val="32"/>
          <w:szCs w:val="32"/>
          <w:rtl/>
          <w:lang w:bidi="ar-TN"/>
        </w:rPr>
        <w:t>السحاب في أقطار السماء : المطر)</w:t>
      </w:r>
      <w:r w:rsidRPr="00D30DA3">
        <w:rPr>
          <w:rFonts w:ascii="Simplified Arabic" w:hAnsi="Simplified Arabic" w:cs="Simplified Arabic"/>
          <w:color w:val="0070C0"/>
          <w:sz w:val="32"/>
          <w:szCs w:val="32"/>
          <w:rtl/>
          <w:lang w:bidi="ar-TN"/>
        </w:rPr>
        <w:t xml:space="preserve"> »</w:t>
      </w:r>
      <w:r w:rsidRPr="00D30DA3">
        <w:rPr>
          <w:rStyle w:val="Appelnotedebasdep"/>
          <w:rFonts w:ascii="Simplified Arabic" w:hAnsi="Simplified Arabic" w:cs="Simplified Arabic"/>
          <w:color w:val="0070C0"/>
          <w:sz w:val="32"/>
          <w:szCs w:val="32"/>
          <w:rtl/>
          <w:lang w:bidi="ar-TN"/>
        </w:rPr>
        <w:footnoteReference w:id="2"/>
      </w:r>
      <w:r w:rsidRPr="00D30DA3">
        <w:rPr>
          <w:rFonts w:ascii="Simplified Arabic" w:hAnsi="Simplified Arabic" w:cs="Simplified Arabic"/>
          <w:sz w:val="32"/>
          <w:szCs w:val="32"/>
          <w:rtl/>
          <w:lang w:bidi="ar-TN"/>
        </w:rPr>
        <w:t>.</w:t>
      </w:r>
    </w:p>
    <w:p w:rsidR="00391870" w:rsidRDefault="00391870" w:rsidP="00EB38AA">
      <w:pPr>
        <w:autoSpaceDE w:val="0"/>
        <w:autoSpaceDN w:val="0"/>
        <w:bidi/>
        <w:adjustRightInd w:val="0"/>
        <w:spacing w:after="120" w:line="264" w:lineRule="auto"/>
        <w:jc w:val="lowKashida"/>
        <w:rPr>
          <w:rFonts w:ascii="Simplified Arabic" w:hAnsi="Simplified Arabic" w:cs="Simplified Arabic" w:hint="cs"/>
          <w:sz w:val="32"/>
          <w:szCs w:val="32"/>
          <w:rtl/>
          <w:lang w:bidi="ar-TN"/>
        </w:rPr>
      </w:pPr>
      <w:r w:rsidRPr="00391870">
        <w:rPr>
          <w:rFonts w:ascii="Simplified Arabic" w:hAnsi="Simplified Arabic" w:cs="Simplified Arabic"/>
          <w:color w:val="0070C0"/>
          <w:sz w:val="32"/>
          <w:szCs w:val="32"/>
          <w:rtl/>
          <w:lang w:bidi="ar-TN"/>
        </w:rPr>
        <w:t xml:space="preserve">عَنْ أَبِي هُرَيْرَةَ </w:t>
      </w:r>
      <w:r w:rsidRPr="00391870">
        <w:rPr>
          <w:rFonts w:ascii="Simplified Arabic" w:hAnsi="Simplified Arabic" w:cs="Simplified Arabic"/>
          <w:color w:val="0070C0"/>
          <w:sz w:val="32"/>
          <w:szCs w:val="32"/>
          <w:rtl/>
          <w:lang w:bidi="ar-TN"/>
        </w:rPr>
        <w:t xml:space="preserve">رضي الله عنه </w:t>
      </w:r>
      <w:r w:rsidRPr="00391870">
        <w:rPr>
          <w:rFonts w:ascii="Simplified Arabic" w:hAnsi="Simplified Arabic" w:cs="Simplified Arabic"/>
          <w:color w:val="0070C0"/>
          <w:sz w:val="32"/>
          <w:szCs w:val="32"/>
          <w:rtl/>
          <w:lang w:bidi="ar-TN"/>
        </w:rPr>
        <w:t>قَالَ</w:t>
      </w:r>
      <w:r w:rsidRPr="00391870">
        <w:rPr>
          <w:rFonts w:ascii="Simplified Arabic" w:hAnsi="Simplified Arabic" w:cs="Simplified Arabic"/>
          <w:color w:val="0070C0"/>
          <w:sz w:val="32"/>
          <w:szCs w:val="32"/>
          <w:rtl/>
          <w:lang w:bidi="ar-TN"/>
        </w:rPr>
        <w:t xml:space="preserve">، </w:t>
      </w:r>
      <w:r w:rsidRPr="00391870">
        <w:rPr>
          <w:rFonts w:ascii="Simplified Arabic" w:hAnsi="Simplified Arabic" w:cs="Simplified Arabic"/>
          <w:color w:val="0070C0"/>
          <w:sz w:val="32"/>
          <w:szCs w:val="32"/>
          <w:rtl/>
          <w:lang w:bidi="ar-TN"/>
        </w:rPr>
        <w:t>قَالَ رَسُولُ اللَّهِ صَلَّى اللَّهُ عَلَيْهِ وَسَلَّمَ</w:t>
      </w:r>
      <w:r w:rsidRPr="00391870">
        <w:rPr>
          <w:rFonts w:ascii="Simplified Arabic" w:hAnsi="Simplified Arabic" w:cs="Simplified Arabic"/>
          <w:color w:val="0070C0"/>
          <w:sz w:val="32"/>
          <w:szCs w:val="32"/>
          <w:rtl/>
          <w:lang w:bidi="ar-TN"/>
        </w:rPr>
        <w:t xml:space="preserve"> «</w:t>
      </w:r>
      <w:r w:rsidRPr="00391870">
        <w:rPr>
          <w:rFonts w:ascii="Simplified Arabic" w:hAnsi="Simplified Arabic" w:cs="Simplified Arabic"/>
          <w:color w:val="0070C0"/>
          <w:sz w:val="32"/>
          <w:szCs w:val="32"/>
          <w:rtl/>
          <w:lang w:bidi="ar-TN"/>
        </w:rPr>
        <w:t xml:space="preserve"> إِنَّ أَثْقَلَ صَلَاةٍ عَلَى الْمُنَافِقِينَ صَلَاةُ الْعِشَاءِ وَصَلَاةُ الْفَجْرِ وَلَوْ يَعْلَمُونَ مَا فِيهِمَا لَأَتَوْهُمَا وَلَوْ حَبْوًا وَلَقَدْ هَمَمْتُ أَنْ آمُرَ بِالصَّلَاةِ فَتُقَامَ ثُمَّ آمُرَ رَجُلًا فَيُصَلِّيَ بِالنَّاسِ ثُمَّ </w:t>
      </w:r>
      <w:r w:rsidRPr="00391870">
        <w:rPr>
          <w:rFonts w:ascii="Simplified Arabic" w:hAnsi="Simplified Arabic" w:cs="Simplified Arabic"/>
          <w:color w:val="0070C0"/>
          <w:sz w:val="32"/>
          <w:szCs w:val="32"/>
          <w:rtl/>
          <w:lang w:bidi="ar-TN"/>
        </w:rPr>
        <w:lastRenderedPageBreak/>
        <w:t>أَنْطَلِقَ مَعِي بِرِجَالٍ مَعَهُمْ حُزَمٌ مِنْ حَطَبٍ إِلَى قَوْمٍ لَا يَشْهَدُونَ الصَّلَاةَ فَأُحَرِّقَ عَلَيْهِمْ بُيُوتَهُمْ بِالنَّارِ</w:t>
      </w:r>
      <w:r w:rsidRPr="00391870">
        <w:rPr>
          <w:rFonts w:ascii="Simplified Arabic" w:hAnsi="Simplified Arabic" w:cs="Simplified Arabic"/>
          <w:color w:val="0070C0"/>
          <w:sz w:val="32"/>
          <w:szCs w:val="32"/>
          <w:rtl/>
          <w:lang w:bidi="ar-TN"/>
        </w:rPr>
        <w:t xml:space="preserve"> »</w:t>
      </w:r>
      <w:r w:rsidRPr="00391870">
        <w:rPr>
          <w:rStyle w:val="Appelnotedebasdep"/>
          <w:rFonts w:ascii="Simplified Arabic" w:hAnsi="Simplified Arabic" w:cs="Simplified Arabic"/>
          <w:color w:val="0070C0"/>
          <w:sz w:val="32"/>
          <w:szCs w:val="32"/>
          <w:rtl/>
          <w:lang w:bidi="ar-TN"/>
        </w:rPr>
        <w:footnoteReference w:id="3"/>
      </w:r>
      <w:r>
        <w:rPr>
          <w:rFonts w:ascii="Simplified Arabic" w:hAnsi="Simplified Arabic" w:cs="Simplified Arabic" w:hint="cs"/>
          <w:sz w:val="32"/>
          <w:szCs w:val="32"/>
          <w:rtl/>
          <w:lang w:bidi="ar-TN"/>
        </w:rPr>
        <w:t>، هذا الوعيد</w:t>
      </w:r>
      <w:r w:rsidR="00EB38AA">
        <w:rPr>
          <w:rFonts w:ascii="Simplified Arabic" w:hAnsi="Simplified Arabic" w:cs="Simplified Arabic" w:hint="cs"/>
          <w:sz w:val="32"/>
          <w:szCs w:val="32"/>
          <w:rtl/>
          <w:lang w:bidi="ar-TN"/>
        </w:rPr>
        <w:t xml:space="preserve"> الشديد، وإن لم يفعله صلّى الله عليه وسلّم ولكنّه زجر شديد، إلى قوم لا يشهدون الصلاة لا يحضرون إلى صلاة الجماعة وليس بهم عذر وهذا زجر فقط لإبراز أهميّة الجماعة لأنّ الإسلام كلّه جاء من أجل الجماعة ليجمع الناس في المسجد جماعة وجعل شهر رمضان نصوم جماعة ونصلّي التراويح جم</w:t>
      </w:r>
      <w:r w:rsidR="000B38B1">
        <w:rPr>
          <w:rFonts w:ascii="Simplified Arabic" w:hAnsi="Simplified Arabic" w:cs="Simplified Arabic" w:hint="cs"/>
          <w:sz w:val="32"/>
          <w:szCs w:val="32"/>
          <w:rtl/>
          <w:lang w:bidi="ar-TN"/>
        </w:rPr>
        <w:t>اعة وجعل شهرا معيّنا نحجّ جماعة، كذلك صلاة الجمعة والعيدين وكذلك أفراحنا وكذلك في أمواتنا وهذا كلّه لما أسبقنا من القول في وجوب التآلف والتقارب والأخوّة والتحابب إلى بعضنا البعض.</w:t>
      </w:r>
    </w:p>
    <w:p w:rsidR="00FF1DD4" w:rsidRDefault="000B38B1" w:rsidP="00FF1DD4">
      <w:pPr>
        <w:autoSpaceDE w:val="0"/>
        <w:autoSpaceDN w:val="0"/>
        <w:bidi/>
        <w:adjustRightInd w:val="0"/>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والسؤال عن أحوال بعضنا البعض والإنسجام وزوال الأكدار والمحن وتصفية القلوب ورفع الحقد والضغائن، ضغائن النفوس وهذا هو غاية الدين"الدين هو </w:t>
      </w:r>
      <w:r w:rsidR="00FF1DD4">
        <w:rPr>
          <w:rFonts w:ascii="Simplified Arabic" w:hAnsi="Simplified Arabic" w:cs="Simplified Arabic" w:hint="cs"/>
          <w:sz w:val="32"/>
          <w:szCs w:val="32"/>
          <w:rtl/>
          <w:lang w:bidi="ar-TN"/>
        </w:rPr>
        <w:t>جمع الناس على الله في محبّته".</w:t>
      </w:r>
    </w:p>
    <w:p w:rsidR="001A1C16" w:rsidRDefault="00D30DA3" w:rsidP="00FF1DD4">
      <w:pPr>
        <w:autoSpaceDE w:val="0"/>
        <w:autoSpaceDN w:val="0"/>
        <w:bidi/>
        <w:adjustRightInd w:val="0"/>
        <w:spacing w:after="120" w:line="264" w:lineRule="auto"/>
        <w:jc w:val="lowKashida"/>
        <w:rPr>
          <w:rFonts w:ascii="Simplified Arabic" w:hAnsi="Simplified Arabic" w:cs="Simplified Arabic"/>
          <w:sz w:val="32"/>
          <w:szCs w:val="32"/>
          <w:rtl/>
          <w:lang w:bidi="ar-TN"/>
        </w:rPr>
      </w:pPr>
      <w:bookmarkStart w:id="0" w:name="_GoBack"/>
      <w:bookmarkEnd w:id="0"/>
      <w:proofErr w:type="gramStart"/>
      <w:r>
        <w:rPr>
          <w:rFonts w:ascii="Simplified Arabic" w:hAnsi="Simplified Arabic" w:cs="Simplified Arabic" w:hint="cs"/>
          <w:sz w:val="32"/>
          <w:szCs w:val="32"/>
          <w:rtl/>
          <w:lang w:bidi="ar-TN"/>
        </w:rPr>
        <w:lastRenderedPageBreak/>
        <w:t>فاغتنموا</w:t>
      </w:r>
      <w:proofErr w:type="gramEnd"/>
      <w:r>
        <w:rPr>
          <w:rFonts w:ascii="Simplified Arabic" w:hAnsi="Simplified Arabic" w:cs="Simplified Arabic" w:hint="cs"/>
          <w:sz w:val="32"/>
          <w:szCs w:val="32"/>
          <w:rtl/>
          <w:lang w:bidi="ar-TN"/>
        </w:rPr>
        <w:t xml:space="preserve"> الفرصة عباد الله فإنّ العمر ذاهب بذهاب الأنفاس ولا تُضيعوا الأوقات في القيل والقال والغيبة والنميمة وكثرة النّعاس واجتهدوا فإنّ الآخرة أقرب ممّا ترى والجنّة هي موطن من اتّقى والنار هي موطن من اعتدى.</w:t>
      </w:r>
    </w:p>
    <w:p w:rsidR="00D30DA3" w:rsidRDefault="00D30DA3" w:rsidP="00EB38AA">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جعلني</w:t>
      </w:r>
      <w:proofErr w:type="gramEnd"/>
      <w:r>
        <w:rPr>
          <w:rFonts w:ascii="Simplified Arabic" w:hAnsi="Simplified Arabic" w:cs="Simplified Arabic" w:hint="cs"/>
          <w:sz w:val="32"/>
          <w:szCs w:val="32"/>
          <w:rtl/>
          <w:lang w:bidi="ar-TN"/>
        </w:rPr>
        <w:t xml:space="preserve"> الله وإيّاكم ممّن وفّقه مولاه وهداه وسلك بنا وبكم مسلك أهل الخير وعن سبيل الغير جنّبنا.</w:t>
      </w:r>
    </w:p>
    <w:p w:rsidR="00D30DA3" w:rsidRDefault="00D30DA3" w:rsidP="00EB38AA">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وارض اللهمّ عن أصحاب رسولك المطه</w:t>
      </w:r>
      <w:r w:rsidR="00391870">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ّرين خصوصا الأنصار منهم والامهاجرين وعن آل بيت نبيّك الطيّبين الطّاهرين وعن أزواجه الطّاهرات أمّهات المؤمنين والمؤمنات.</w:t>
      </w:r>
    </w:p>
    <w:p w:rsidR="00D30DA3" w:rsidRDefault="00D30DA3" w:rsidP="00EB38AA">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اللهمّ صلّ على ملاذ الورى وسيّد الأنام</w:t>
      </w:r>
      <w:r w:rsidR="00391870">
        <w:rPr>
          <w:rFonts w:ascii="Simplified Arabic" w:hAnsi="Simplified Arabic" w:cs="Simplified Arabic" w:hint="cs"/>
          <w:sz w:val="32"/>
          <w:szCs w:val="32"/>
          <w:rtl/>
          <w:lang w:bidi="ar-TN"/>
        </w:rPr>
        <w:t xml:space="preserve"> سيّدنا</w:t>
      </w:r>
      <w:r>
        <w:rPr>
          <w:rFonts w:ascii="Simplified Arabic" w:hAnsi="Simplified Arabic" w:cs="Simplified Arabic" w:hint="cs"/>
          <w:sz w:val="32"/>
          <w:szCs w:val="32"/>
          <w:rtl/>
          <w:lang w:bidi="ar-TN"/>
        </w:rPr>
        <w:t xml:space="preserve"> محمّد الفاتح الخاتم الهادي الناصر وعلى جميع أمّته صلاة تنجّنا بها من جميع الأهوال والآفات وتقضي لنا بها جميع الحاجات وتطهّرنا بها من جميع السيئات وترفعنا بها أعلى الدّرجات وتبلّغنا بها أقصى الغايات من جميع الخيرات في الحياة وبعد الممات.</w:t>
      </w:r>
    </w:p>
    <w:p w:rsidR="00D30DA3" w:rsidRDefault="00D30DA3" w:rsidP="00EB38AA">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lastRenderedPageBreak/>
        <w:t xml:space="preserve">اللهمّ صلّ على سيّدنا محمّد صلاة تفتح لنا بها أبواب الرضى والتيسير وتغلق عنا بها أبواب الشر والتعسير وتكون لنا بها </w:t>
      </w:r>
      <w:r w:rsidR="00A7747B">
        <w:rPr>
          <w:rFonts w:ascii="Simplified Arabic" w:hAnsi="Simplified Arabic" w:cs="Simplified Arabic" w:hint="cs"/>
          <w:sz w:val="32"/>
          <w:szCs w:val="32"/>
          <w:rtl/>
          <w:lang w:bidi="ar-TN"/>
        </w:rPr>
        <w:t>وليّا ونصيرا أنت وليّنا ومولانا فنعم المولى ونعم النصير.</w:t>
      </w:r>
    </w:p>
    <w:p w:rsidR="00A7747B" w:rsidRDefault="00A7747B" w:rsidP="00EB38AA">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اللهمّ وفّقنا جميعا </w:t>
      </w:r>
      <w:proofErr w:type="gramStart"/>
      <w:r>
        <w:rPr>
          <w:rFonts w:ascii="Simplified Arabic" w:hAnsi="Simplified Arabic" w:cs="Simplified Arabic" w:hint="cs"/>
          <w:sz w:val="32"/>
          <w:szCs w:val="32"/>
          <w:rtl/>
          <w:lang w:bidi="ar-TN"/>
        </w:rPr>
        <w:t>إلى</w:t>
      </w:r>
      <w:proofErr w:type="gramEnd"/>
      <w:r>
        <w:rPr>
          <w:rFonts w:ascii="Simplified Arabic" w:hAnsi="Simplified Arabic" w:cs="Simplified Arabic" w:hint="cs"/>
          <w:sz w:val="32"/>
          <w:szCs w:val="32"/>
          <w:rtl/>
          <w:lang w:bidi="ar-TN"/>
        </w:rPr>
        <w:t xml:space="preserve"> أرشد سبل الهدى.</w:t>
      </w:r>
    </w:p>
    <w:p w:rsidR="00A7747B" w:rsidRDefault="00A7747B" w:rsidP="00EB38AA">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زدنا ولا تنقصنا.</w:t>
      </w:r>
    </w:p>
    <w:p w:rsidR="00A7747B" w:rsidRDefault="00A7747B" w:rsidP="00EB38AA">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بشّرنا واحشرنا في زمرة المتّقين وأًتِمَّ علينا نعمتك وعلى بلادنا وعلى سائر بلاد المسلمين واجعل بلادنا ملاذ الأمن والأمان يا رحمان (3)</w:t>
      </w:r>
      <w:r w:rsidR="00590EF2">
        <w:rPr>
          <w:rFonts w:ascii="Simplified Arabic" w:hAnsi="Simplified Arabic" w:cs="Simplified Arabic" w:hint="cs"/>
          <w:sz w:val="32"/>
          <w:szCs w:val="32"/>
          <w:rtl/>
          <w:lang w:bidi="ar-TN"/>
        </w:rPr>
        <w:t>.</w:t>
      </w:r>
    </w:p>
    <w:p w:rsidR="00590EF2" w:rsidRPr="00EB6D73" w:rsidRDefault="00590EF2" w:rsidP="00EB38AA">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sidRPr="00EB6D73">
        <w:rPr>
          <w:rFonts w:ascii="Simplified Arabic" w:hAnsi="Simplified Arabic" w:cs="Simplified Arabic"/>
          <w:sz w:val="32"/>
          <w:szCs w:val="32"/>
          <w:rtl/>
          <w:lang w:bidi="ar-TN"/>
        </w:rPr>
        <w:t>اللهمّ</w:t>
      </w:r>
      <w:proofErr w:type="gramEnd"/>
      <w:r w:rsidRPr="00EB6D73">
        <w:rPr>
          <w:rFonts w:ascii="Simplified Arabic" w:hAnsi="Simplified Arabic" w:cs="Simplified Arabic"/>
          <w:sz w:val="32"/>
          <w:szCs w:val="32"/>
          <w:rtl/>
          <w:lang w:bidi="ar-TN"/>
        </w:rPr>
        <w:t xml:space="preserve"> إنّا نسألك من خير ما سألك منه سيّدنا مـحمّدا صلّى الله عليه وسلّم ونعوذ بك من الشرّ ما استعاذ بك منه سيّدنا مـحمّدا صلّى الله عليه وسلّم</w:t>
      </w:r>
      <w:r>
        <w:rPr>
          <w:rFonts w:ascii="Simplified Arabic" w:hAnsi="Simplified Arabic" w:cs="Simplified Arabic" w:hint="cs"/>
          <w:sz w:val="32"/>
          <w:szCs w:val="32"/>
          <w:rtl/>
          <w:lang w:bidi="ar-TN"/>
        </w:rPr>
        <w:t>.</w:t>
      </w:r>
    </w:p>
    <w:p w:rsidR="00590EF2" w:rsidRDefault="00590EF2" w:rsidP="00EB38AA">
      <w:pPr>
        <w:bidi/>
        <w:spacing w:after="120" w:line="264" w:lineRule="auto"/>
        <w:jc w:val="lowKashida"/>
        <w:rPr>
          <w:rFonts w:ascii="Simplified Arabic" w:hAnsi="Simplified Arabic" w:cs="Simplified Arabic"/>
          <w:sz w:val="32"/>
          <w:szCs w:val="32"/>
          <w:rtl/>
          <w:lang w:bidi="ar-TN"/>
        </w:rPr>
      </w:pPr>
      <w:r w:rsidRPr="00EB6D73">
        <w:rPr>
          <w:rFonts w:ascii="Simplified Arabic" w:hAnsi="Simplified Arabic" w:cs="Simplified Arabic"/>
          <w:sz w:val="32"/>
          <w:szCs w:val="32"/>
          <w:rtl/>
          <w:lang w:bidi="ar-TN"/>
        </w:rPr>
        <w:t>اللهمّ إنّا نسألك من الـخير كلّه عاجله وآجله ونـجّـنا من الشرّ كلّه عاجله وآجله برحـمتك يا أرحم الرّاحـمين</w:t>
      </w:r>
      <w:r>
        <w:rPr>
          <w:rFonts w:ascii="Simplified Arabic" w:hAnsi="Simplified Arabic" w:cs="Simplified Arabic" w:hint="cs"/>
          <w:sz w:val="32"/>
          <w:szCs w:val="32"/>
          <w:rtl/>
          <w:lang w:bidi="ar-TN"/>
        </w:rPr>
        <w:t>.</w:t>
      </w:r>
    </w:p>
    <w:p w:rsidR="00590EF2" w:rsidRDefault="00590EF2" w:rsidP="00EB38AA">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آمين (3) وآخر دعوانا أن الحمد لله ربّ العالمين.</w:t>
      </w:r>
    </w:p>
    <w:p w:rsidR="00590EF2" w:rsidRPr="001A1C16" w:rsidRDefault="00590EF2" w:rsidP="00EB38AA">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وقوموا إلى صلاتكم يرحمكم الله.</w:t>
      </w:r>
    </w:p>
    <w:sectPr w:rsidR="00590EF2" w:rsidRPr="001A1C16" w:rsidSect="00C7457D">
      <w:footerReference w:type="default" r:id="rId8"/>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5B5" w:rsidRDefault="00E805B5" w:rsidP="00C7457D">
      <w:pPr>
        <w:spacing w:after="0" w:line="240" w:lineRule="auto"/>
      </w:pPr>
      <w:r>
        <w:separator/>
      </w:r>
    </w:p>
  </w:endnote>
  <w:endnote w:type="continuationSeparator" w:id="0">
    <w:p w:rsidR="00E805B5" w:rsidRDefault="00E805B5" w:rsidP="00C7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0"/>
        <w:szCs w:val="20"/>
        <w:rtl/>
      </w:rPr>
      <w:id w:val="1562677413"/>
      <w:docPartObj>
        <w:docPartGallery w:val="Page Numbers (Bottom of Page)"/>
        <w:docPartUnique/>
      </w:docPartObj>
    </w:sdtPr>
    <w:sdtEndPr/>
    <w:sdtContent>
      <w:p w:rsidR="00C7457D" w:rsidRPr="00C7457D" w:rsidRDefault="00C7457D" w:rsidP="0038650C">
        <w:pPr>
          <w:pStyle w:val="Pieddepage"/>
          <w:bidi/>
          <w:jc w:val="right"/>
          <w:rPr>
            <w:b/>
            <w:bCs/>
            <w:sz w:val="20"/>
            <w:szCs w:val="20"/>
          </w:rPr>
        </w:pPr>
        <w:r w:rsidRPr="00C7457D">
          <w:rPr>
            <w:b/>
            <w:bCs/>
            <w:noProof/>
            <w:sz w:val="20"/>
            <w:szCs w:val="20"/>
            <w:lang w:eastAsia="fr-FR"/>
          </w:rPr>
          <mc:AlternateContent>
            <mc:Choice Requires="wpg">
              <w:drawing>
                <wp:anchor distT="0" distB="0" distL="114300" distR="114300" simplePos="0" relativeHeight="251659264" behindDoc="0" locked="0" layoutInCell="1" allowOverlap="1" wp14:anchorId="271D6AAF" wp14:editId="2E928BF9">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57D" w:rsidRPr="00C7457D" w:rsidRDefault="00C7457D">
                                <w:pPr>
                                  <w:jc w:val="center"/>
                                  <w:rPr>
                                    <w:b/>
                                    <w:bCs/>
                                    <w:sz w:val="20"/>
                                    <w:szCs w:val="20"/>
                                  </w:rPr>
                                </w:pPr>
                                <w:r w:rsidRPr="00C7457D">
                                  <w:rPr>
                                    <w:b/>
                                    <w:bCs/>
                                    <w:sz w:val="20"/>
                                    <w:szCs w:val="20"/>
                                  </w:rPr>
                                  <w:fldChar w:fldCharType="begin"/>
                                </w:r>
                                <w:r w:rsidRPr="00C7457D">
                                  <w:rPr>
                                    <w:b/>
                                    <w:bCs/>
                                    <w:sz w:val="20"/>
                                    <w:szCs w:val="20"/>
                                  </w:rPr>
                                  <w:instrText>PAGE    \* MERGEFORMAT</w:instrText>
                                </w:r>
                                <w:r w:rsidRPr="00C7457D">
                                  <w:rPr>
                                    <w:b/>
                                    <w:bCs/>
                                    <w:sz w:val="20"/>
                                    <w:szCs w:val="20"/>
                                  </w:rPr>
                                  <w:fldChar w:fldCharType="separate"/>
                                </w:r>
                                <w:r w:rsidR="00FF1DD4" w:rsidRPr="00FF1DD4">
                                  <w:rPr>
                                    <w:b/>
                                    <w:bCs/>
                                    <w:noProof/>
                                    <w:color w:val="8C8C8C" w:themeColor="background1" w:themeShade="8C"/>
                                    <w:sz w:val="20"/>
                                    <w:szCs w:val="20"/>
                                  </w:rPr>
                                  <w:t>4</w:t>
                                </w:r>
                                <w:r w:rsidRPr="00C7457D">
                                  <w:rPr>
                                    <w:b/>
                                    <w:bCs/>
                                    <w:color w:val="8C8C8C" w:themeColor="background1" w:themeShade="8C"/>
                                    <w:sz w:val="20"/>
                                    <w:szCs w:val="20"/>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C7457D" w:rsidRPr="00C7457D" w:rsidRDefault="00C7457D">
                          <w:pPr>
                            <w:jc w:val="center"/>
                            <w:rPr>
                              <w:b/>
                              <w:bCs/>
                              <w:sz w:val="20"/>
                              <w:szCs w:val="20"/>
                            </w:rPr>
                          </w:pPr>
                          <w:r w:rsidRPr="00C7457D">
                            <w:rPr>
                              <w:b/>
                              <w:bCs/>
                              <w:sz w:val="20"/>
                              <w:szCs w:val="20"/>
                            </w:rPr>
                            <w:fldChar w:fldCharType="begin"/>
                          </w:r>
                          <w:r w:rsidRPr="00C7457D">
                            <w:rPr>
                              <w:b/>
                              <w:bCs/>
                              <w:sz w:val="20"/>
                              <w:szCs w:val="20"/>
                            </w:rPr>
                            <w:instrText>PAGE    \* MERGEFORMAT</w:instrText>
                          </w:r>
                          <w:r w:rsidRPr="00C7457D">
                            <w:rPr>
                              <w:b/>
                              <w:bCs/>
                              <w:sz w:val="20"/>
                              <w:szCs w:val="20"/>
                            </w:rPr>
                            <w:fldChar w:fldCharType="separate"/>
                          </w:r>
                          <w:r w:rsidR="00FF1DD4" w:rsidRPr="00FF1DD4">
                            <w:rPr>
                              <w:b/>
                              <w:bCs/>
                              <w:noProof/>
                              <w:color w:val="8C8C8C" w:themeColor="background1" w:themeShade="8C"/>
                              <w:sz w:val="20"/>
                              <w:szCs w:val="20"/>
                            </w:rPr>
                            <w:t>4</w:t>
                          </w:r>
                          <w:r w:rsidRPr="00C7457D">
                            <w:rPr>
                              <w:b/>
                              <w:bCs/>
                              <w:color w:val="8C8C8C" w:themeColor="background1" w:themeShade="8C"/>
                              <w:sz w:val="20"/>
                              <w:szCs w:val="20"/>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proofErr w:type="gramStart"/>
        <w:r w:rsidRPr="00C7457D">
          <w:rPr>
            <w:rFonts w:hint="cs"/>
            <w:b/>
            <w:bCs/>
            <w:sz w:val="20"/>
            <w:szCs w:val="20"/>
            <w:rtl/>
          </w:rPr>
          <w:t>وجوب</w:t>
        </w:r>
        <w:proofErr w:type="gramEnd"/>
        <w:r w:rsidRPr="00C7457D">
          <w:rPr>
            <w:rFonts w:hint="cs"/>
            <w:b/>
            <w:bCs/>
            <w:sz w:val="20"/>
            <w:szCs w:val="20"/>
            <w:rtl/>
          </w:rPr>
          <w:t xml:space="preserve"> الجماعة </w:t>
        </w:r>
        <w:r w:rsidRPr="00C7457D">
          <w:rPr>
            <w:b/>
            <w:bCs/>
            <w:sz w:val="20"/>
            <w:szCs w:val="20"/>
            <w:rtl/>
          </w:rPr>
          <w:t>–</w:t>
        </w:r>
        <w:r w:rsidRPr="00C7457D">
          <w:rPr>
            <w:rFonts w:hint="cs"/>
            <w:b/>
            <w:bCs/>
            <w:sz w:val="20"/>
            <w:szCs w:val="20"/>
            <w:rtl/>
          </w:rPr>
          <w:t xml:space="preserve"> الخطبة ال</w:t>
        </w:r>
        <w:r w:rsidR="0038650C">
          <w:rPr>
            <w:rFonts w:hint="cs"/>
            <w:b/>
            <w:bCs/>
            <w:sz w:val="20"/>
            <w:szCs w:val="20"/>
            <w:rtl/>
          </w:rPr>
          <w:t>ثانية</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5B5" w:rsidRDefault="00E805B5" w:rsidP="00C7457D">
      <w:pPr>
        <w:spacing w:after="0" w:line="240" w:lineRule="auto"/>
      </w:pPr>
      <w:r>
        <w:separator/>
      </w:r>
    </w:p>
  </w:footnote>
  <w:footnote w:type="continuationSeparator" w:id="0">
    <w:p w:rsidR="00E805B5" w:rsidRDefault="00E805B5" w:rsidP="00C7457D">
      <w:pPr>
        <w:spacing w:after="0" w:line="240" w:lineRule="auto"/>
      </w:pPr>
      <w:r>
        <w:continuationSeparator/>
      </w:r>
    </w:p>
  </w:footnote>
  <w:footnote w:id="1">
    <w:p w:rsidR="000F4C7C" w:rsidRPr="000F4C7C" w:rsidRDefault="000F4C7C" w:rsidP="000F4C7C">
      <w:pPr>
        <w:pStyle w:val="Notedebasdepage"/>
        <w:bidi/>
        <w:rPr>
          <w:rFonts w:ascii="Simplified Arabic" w:hAnsi="Simplified Arabic" w:cs="Simplified Arabic"/>
          <w:sz w:val="24"/>
          <w:szCs w:val="24"/>
          <w:rtl/>
          <w:lang w:bidi="ar-TN"/>
        </w:rPr>
      </w:pPr>
      <w:r w:rsidRPr="000F4C7C">
        <w:rPr>
          <w:rStyle w:val="Appelnotedebasdep"/>
          <w:rFonts w:ascii="Simplified Arabic" w:hAnsi="Simplified Arabic" w:cs="Simplified Arabic"/>
          <w:sz w:val="24"/>
          <w:szCs w:val="24"/>
        </w:rPr>
        <w:footnoteRef/>
      </w:r>
      <w:r w:rsidRPr="000F4C7C">
        <w:rPr>
          <w:rFonts w:ascii="Simplified Arabic" w:hAnsi="Simplified Arabic" w:cs="Simplified Arabic"/>
          <w:sz w:val="24"/>
          <w:szCs w:val="24"/>
        </w:rPr>
        <w:t xml:space="preserve"> </w:t>
      </w:r>
      <w:r w:rsidRPr="000F4C7C">
        <w:rPr>
          <w:rFonts w:ascii="Simplified Arabic" w:hAnsi="Simplified Arabic" w:cs="Simplified Arabic"/>
          <w:sz w:val="24"/>
          <w:szCs w:val="24"/>
          <w:rtl/>
          <w:lang w:bidi="ar-TN"/>
        </w:rPr>
        <w:t xml:space="preserve"> </w:t>
      </w:r>
      <w:proofErr w:type="gramStart"/>
      <w:r w:rsidRPr="000F4C7C">
        <w:rPr>
          <w:rFonts w:ascii="Simplified Arabic" w:hAnsi="Simplified Arabic" w:cs="Simplified Arabic"/>
          <w:sz w:val="24"/>
          <w:szCs w:val="24"/>
          <w:rtl/>
          <w:lang w:bidi="ar-TN"/>
        </w:rPr>
        <w:t>سورة</w:t>
      </w:r>
      <w:proofErr w:type="gramEnd"/>
      <w:r w:rsidRPr="000F4C7C">
        <w:rPr>
          <w:rFonts w:ascii="Simplified Arabic" w:hAnsi="Simplified Arabic" w:cs="Simplified Arabic"/>
          <w:sz w:val="24"/>
          <w:szCs w:val="24"/>
          <w:rtl/>
          <w:lang w:bidi="ar-TN"/>
        </w:rPr>
        <w:t xml:space="preserve"> المائدة الآية 2</w:t>
      </w:r>
    </w:p>
  </w:footnote>
  <w:footnote w:id="2">
    <w:p w:rsidR="001A1C16" w:rsidRPr="001A1C16" w:rsidRDefault="001A1C16" w:rsidP="001A1C16">
      <w:pPr>
        <w:pStyle w:val="Notedebasdepage"/>
        <w:bidi/>
        <w:rPr>
          <w:rFonts w:ascii="Simplified Arabic" w:hAnsi="Simplified Arabic" w:cs="Simplified Arabic"/>
          <w:sz w:val="24"/>
          <w:szCs w:val="24"/>
          <w:rtl/>
          <w:lang w:bidi="ar-TN"/>
        </w:rPr>
      </w:pPr>
      <w:r w:rsidRPr="001A1C16">
        <w:rPr>
          <w:rStyle w:val="Appelnotedebasdep"/>
          <w:rFonts w:ascii="Simplified Arabic" w:hAnsi="Simplified Arabic" w:cs="Simplified Arabic"/>
          <w:sz w:val="24"/>
          <w:szCs w:val="24"/>
        </w:rPr>
        <w:footnoteRef/>
      </w:r>
      <w:r w:rsidRPr="001A1C16">
        <w:rPr>
          <w:rFonts w:ascii="Simplified Arabic" w:hAnsi="Simplified Arabic" w:cs="Simplified Arabic"/>
          <w:sz w:val="24"/>
          <w:szCs w:val="24"/>
        </w:rPr>
        <w:t xml:space="preserve"> </w:t>
      </w:r>
      <w:r w:rsidRPr="001A1C16">
        <w:rPr>
          <w:rFonts w:ascii="Simplified Arabic" w:hAnsi="Simplified Arabic" w:cs="Simplified Arabic"/>
          <w:sz w:val="24"/>
          <w:szCs w:val="24"/>
          <w:rtl/>
          <w:lang w:bidi="ar-TN"/>
        </w:rPr>
        <w:t xml:space="preserve"> الطبراني في المعجم الكبير والسيوطي في الجامع الكبير</w:t>
      </w:r>
    </w:p>
  </w:footnote>
  <w:footnote w:id="3">
    <w:p w:rsidR="00391870" w:rsidRPr="00391870" w:rsidRDefault="00391870" w:rsidP="00391870">
      <w:pPr>
        <w:pStyle w:val="Notedebasdepage"/>
        <w:bidi/>
        <w:rPr>
          <w:rFonts w:ascii="Simplified Arabic" w:hAnsi="Simplified Arabic" w:cs="Simplified Arabic"/>
          <w:sz w:val="24"/>
          <w:szCs w:val="24"/>
          <w:rtl/>
          <w:lang w:bidi="ar-TN"/>
        </w:rPr>
      </w:pPr>
      <w:r w:rsidRPr="00391870">
        <w:rPr>
          <w:rStyle w:val="Appelnotedebasdep"/>
          <w:rFonts w:ascii="Simplified Arabic" w:hAnsi="Simplified Arabic" w:cs="Simplified Arabic"/>
          <w:sz w:val="24"/>
          <w:szCs w:val="24"/>
        </w:rPr>
        <w:footnoteRef/>
      </w:r>
      <w:r w:rsidRPr="00391870">
        <w:rPr>
          <w:rFonts w:ascii="Simplified Arabic" w:hAnsi="Simplified Arabic" w:cs="Simplified Arabic"/>
          <w:sz w:val="24"/>
          <w:szCs w:val="24"/>
        </w:rPr>
        <w:t xml:space="preserve"> </w:t>
      </w:r>
      <w:r w:rsidRPr="00391870">
        <w:rPr>
          <w:rFonts w:ascii="Simplified Arabic" w:hAnsi="Simplified Arabic" w:cs="Simplified Arabic"/>
          <w:sz w:val="24"/>
          <w:szCs w:val="24"/>
          <w:rtl/>
          <w:lang w:bidi="ar-TN"/>
        </w:rPr>
        <w:t xml:space="preserve"> مسلم في صحيحه </w:t>
      </w:r>
      <w:r w:rsidRPr="00391870">
        <w:rPr>
          <w:rFonts w:ascii="Simplified Arabic" w:hAnsi="Simplified Arabic" w:cs="Simplified Arabic"/>
          <w:sz w:val="24"/>
          <w:szCs w:val="24"/>
          <w:rtl/>
          <w:lang w:bidi="ar-TN"/>
        </w:rPr>
        <w:t>بَاب فَضْلِ صَلَاةِ الْجَمَاعَةِ وَبَيَانِ التَّشْدِيدِ فِي التَّخَلُّفِ عَنْهَا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7D"/>
    <w:rsid w:val="0008328E"/>
    <w:rsid w:val="000A5EE4"/>
    <w:rsid w:val="000B38B1"/>
    <w:rsid w:val="000F4C7C"/>
    <w:rsid w:val="00146B26"/>
    <w:rsid w:val="001A1C16"/>
    <w:rsid w:val="00246BA1"/>
    <w:rsid w:val="002A7471"/>
    <w:rsid w:val="002B403C"/>
    <w:rsid w:val="0038650C"/>
    <w:rsid w:val="00391870"/>
    <w:rsid w:val="00466DFA"/>
    <w:rsid w:val="00590EF2"/>
    <w:rsid w:val="005A5FE5"/>
    <w:rsid w:val="006D2EC3"/>
    <w:rsid w:val="0075063C"/>
    <w:rsid w:val="00926E21"/>
    <w:rsid w:val="00940255"/>
    <w:rsid w:val="009910D7"/>
    <w:rsid w:val="00A220C5"/>
    <w:rsid w:val="00A72454"/>
    <w:rsid w:val="00A7747B"/>
    <w:rsid w:val="00BA128A"/>
    <w:rsid w:val="00C7457D"/>
    <w:rsid w:val="00D11607"/>
    <w:rsid w:val="00D30DA3"/>
    <w:rsid w:val="00DA3D1C"/>
    <w:rsid w:val="00E25ABF"/>
    <w:rsid w:val="00E6060E"/>
    <w:rsid w:val="00E60B18"/>
    <w:rsid w:val="00E805B5"/>
    <w:rsid w:val="00EB38AA"/>
    <w:rsid w:val="00EF0CBC"/>
    <w:rsid w:val="00F5339D"/>
    <w:rsid w:val="00F91126"/>
    <w:rsid w:val="00FC6685"/>
    <w:rsid w:val="00FF129C"/>
    <w:rsid w:val="00FF1DD4"/>
    <w:rsid w:val="00FF74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457D"/>
    <w:pPr>
      <w:tabs>
        <w:tab w:val="center" w:pos="4153"/>
        <w:tab w:val="right" w:pos="8306"/>
      </w:tabs>
      <w:spacing w:after="0" w:line="240" w:lineRule="auto"/>
    </w:pPr>
  </w:style>
  <w:style w:type="character" w:customStyle="1" w:styleId="En-tteCar">
    <w:name w:val="En-tête Car"/>
    <w:basedOn w:val="Policepardfaut"/>
    <w:link w:val="En-tte"/>
    <w:uiPriority w:val="99"/>
    <w:rsid w:val="00C7457D"/>
  </w:style>
  <w:style w:type="paragraph" w:styleId="Pieddepage">
    <w:name w:val="footer"/>
    <w:basedOn w:val="Normal"/>
    <w:link w:val="PieddepageCar"/>
    <w:uiPriority w:val="99"/>
    <w:unhideWhenUsed/>
    <w:rsid w:val="00C7457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7457D"/>
  </w:style>
  <w:style w:type="paragraph" w:styleId="Notedebasdepage">
    <w:name w:val="footnote text"/>
    <w:basedOn w:val="Normal"/>
    <w:link w:val="NotedebasdepageCar"/>
    <w:uiPriority w:val="99"/>
    <w:semiHidden/>
    <w:unhideWhenUsed/>
    <w:rsid w:val="00DA3D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3D1C"/>
    <w:rPr>
      <w:sz w:val="20"/>
      <w:szCs w:val="20"/>
    </w:rPr>
  </w:style>
  <w:style w:type="character" w:styleId="Appelnotedebasdep">
    <w:name w:val="footnote reference"/>
    <w:basedOn w:val="Policepardfaut"/>
    <w:uiPriority w:val="99"/>
    <w:semiHidden/>
    <w:unhideWhenUsed/>
    <w:rsid w:val="00DA3D1C"/>
    <w:rPr>
      <w:vertAlign w:val="superscript"/>
    </w:rPr>
  </w:style>
  <w:style w:type="character" w:customStyle="1" w:styleId="srchexplword">
    <w:name w:val="srch_expl_word"/>
    <w:basedOn w:val="Policepardfaut"/>
    <w:rsid w:val="006D2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457D"/>
    <w:pPr>
      <w:tabs>
        <w:tab w:val="center" w:pos="4153"/>
        <w:tab w:val="right" w:pos="8306"/>
      </w:tabs>
      <w:spacing w:after="0" w:line="240" w:lineRule="auto"/>
    </w:pPr>
  </w:style>
  <w:style w:type="character" w:customStyle="1" w:styleId="En-tteCar">
    <w:name w:val="En-tête Car"/>
    <w:basedOn w:val="Policepardfaut"/>
    <w:link w:val="En-tte"/>
    <w:uiPriority w:val="99"/>
    <w:rsid w:val="00C7457D"/>
  </w:style>
  <w:style w:type="paragraph" w:styleId="Pieddepage">
    <w:name w:val="footer"/>
    <w:basedOn w:val="Normal"/>
    <w:link w:val="PieddepageCar"/>
    <w:uiPriority w:val="99"/>
    <w:unhideWhenUsed/>
    <w:rsid w:val="00C7457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7457D"/>
  </w:style>
  <w:style w:type="paragraph" w:styleId="Notedebasdepage">
    <w:name w:val="footnote text"/>
    <w:basedOn w:val="Normal"/>
    <w:link w:val="NotedebasdepageCar"/>
    <w:uiPriority w:val="99"/>
    <w:semiHidden/>
    <w:unhideWhenUsed/>
    <w:rsid w:val="00DA3D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3D1C"/>
    <w:rPr>
      <w:sz w:val="20"/>
      <w:szCs w:val="20"/>
    </w:rPr>
  </w:style>
  <w:style w:type="character" w:styleId="Appelnotedebasdep">
    <w:name w:val="footnote reference"/>
    <w:basedOn w:val="Policepardfaut"/>
    <w:uiPriority w:val="99"/>
    <w:semiHidden/>
    <w:unhideWhenUsed/>
    <w:rsid w:val="00DA3D1C"/>
    <w:rPr>
      <w:vertAlign w:val="superscript"/>
    </w:rPr>
  </w:style>
  <w:style w:type="character" w:customStyle="1" w:styleId="srchexplword">
    <w:name w:val="srch_expl_word"/>
    <w:basedOn w:val="Policepardfaut"/>
    <w:rsid w:val="006D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67406-B6A6-49CA-9F68-E7194D80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586</Words>
  <Characters>3225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10</cp:revision>
  <dcterms:created xsi:type="dcterms:W3CDTF">2015-01-27T08:20:00Z</dcterms:created>
  <dcterms:modified xsi:type="dcterms:W3CDTF">2015-02-19T13:44:00Z</dcterms:modified>
</cp:coreProperties>
</file>