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3D" w:rsidRPr="0053484B" w:rsidRDefault="0053484B" w:rsidP="0053484B">
      <w:pPr>
        <w:bidi/>
        <w:spacing w:after="120" w:line="264" w:lineRule="auto"/>
        <w:jc w:val="lowKashida"/>
        <w:rPr>
          <w:rFonts w:ascii="Simplified Arabic" w:hAnsi="Simplified Arabic" w:cs="arabswell_1"/>
          <w:color w:val="00B050"/>
          <w:sz w:val="24"/>
          <w:szCs w:val="24"/>
          <w:rtl/>
          <w:lang w:bidi="ar-TN"/>
        </w:rPr>
      </w:pPr>
      <w:r w:rsidRPr="0053484B">
        <w:rPr>
          <w:rFonts w:ascii="Simplified Arabic" w:hAnsi="Simplified Arabic" w:cs="arabswell_1" w:hint="cs"/>
          <w:color w:val="00B050"/>
          <w:sz w:val="24"/>
          <w:szCs w:val="24"/>
          <w:rtl/>
          <w:lang w:bidi="ar-TN"/>
        </w:rPr>
        <w:t>الزاوية التجانية باب الخضراء تونس</w:t>
      </w:r>
    </w:p>
    <w:p w:rsidR="0053484B" w:rsidRPr="0053484B" w:rsidRDefault="0053484B" w:rsidP="0053484B">
      <w:pPr>
        <w:bidi/>
        <w:spacing w:after="120" w:line="264" w:lineRule="auto"/>
        <w:jc w:val="lowKashida"/>
        <w:rPr>
          <w:rFonts w:ascii="Simplified Arabic" w:hAnsi="Simplified Arabic" w:cs="arabswell_1"/>
          <w:color w:val="00B050"/>
          <w:sz w:val="24"/>
          <w:szCs w:val="24"/>
          <w:rtl/>
          <w:lang w:bidi="ar-TN"/>
        </w:rPr>
      </w:pPr>
      <w:proofErr w:type="gramStart"/>
      <w:r w:rsidRPr="0053484B">
        <w:rPr>
          <w:rFonts w:ascii="Simplified Arabic" w:hAnsi="Simplified Arabic" w:cs="arabswell_1" w:hint="cs"/>
          <w:color w:val="00B050"/>
          <w:sz w:val="24"/>
          <w:szCs w:val="24"/>
          <w:rtl/>
          <w:lang w:bidi="ar-TN"/>
        </w:rPr>
        <w:t>الإمام</w:t>
      </w:r>
      <w:proofErr w:type="gramEnd"/>
      <w:r w:rsidRPr="0053484B">
        <w:rPr>
          <w:rFonts w:ascii="Simplified Arabic" w:hAnsi="Simplified Arabic" w:cs="arabswell_1" w:hint="cs"/>
          <w:color w:val="00B050"/>
          <w:sz w:val="24"/>
          <w:szCs w:val="24"/>
          <w:rtl/>
          <w:lang w:bidi="ar-TN"/>
        </w:rPr>
        <w:t xml:space="preserve"> الخطيب الحاج الحبيب بن حامد</w:t>
      </w:r>
    </w:p>
    <w:p w:rsidR="0053484B" w:rsidRPr="0053484B" w:rsidRDefault="0053484B" w:rsidP="0053484B">
      <w:pPr>
        <w:bidi/>
        <w:spacing w:after="120" w:line="264" w:lineRule="auto"/>
        <w:jc w:val="center"/>
        <w:rPr>
          <w:rFonts w:ascii="Andalus" w:hAnsi="Andalus" w:cs="Andalus"/>
          <w:color w:val="C00000"/>
          <w:sz w:val="70"/>
          <w:szCs w:val="70"/>
          <w:rtl/>
          <w:lang w:bidi="ar-TN"/>
        </w:rPr>
      </w:pPr>
      <w:proofErr w:type="gramStart"/>
      <w:r w:rsidRPr="0053484B">
        <w:rPr>
          <w:rFonts w:ascii="Andalus" w:hAnsi="Andalus" w:cs="Andalus"/>
          <w:color w:val="C00000"/>
          <w:sz w:val="70"/>
          <w:szCs w:val="70"/>
          <w:rtl/>
          <w:lang w:bidi="ar-TN"/>
        </w:rPr>
        <w:t>آداب</w:t>
      </w:r>
      <w:proofErr w:type="gramEnd"/>
      <w:r w:rsidRPr="0053484B">
        <w:rPr>
          <w:rFonts w:ascii="Andalus" w:hAnsi="Andalus" w:cs="Andalus"/>
          <w:color w:val="C00000"/>
          <w:sz w:val="70"/>
          <w:szCs w:val="70"/>
          <w:rtl/>
          <w:lang w:bidi="ar-TN"/>
        </w:rPr>
        <w:t xml:space="preserve"> إسلامية</w:t>
      </w:r>
    </w:p>
    <w:p w:rsidR="0053484B" w:rsidRPr="0053484B" w:rsidRDefault="00573164" w:rsidP="0053484B">
      <w:pPr>
        <w:bidi/>
        <w:spacing w:after="120" w:line="264" w:lineRule="auto"/>
        <w:jc w:val="center"/>
        <w:rPr>
          <w:rFonts w:ascii="Andalus" w:hAnsi="Andalus" w:cs="Andalus"/>
          <w:color w:val="C00000"/>
          <w:sz w:val="32"/>
          <w:szCs w:val="32"/>
          <w:rtl/>
          <w:lang w:bidi="ar-TN"/>
        </w:rPr>
      </w:pPr>
      <w:r>
        <w:rPr>
          <w:rFonts w:ascii="Andalus" w:hAnsi="Andalus" w:cs="Andalus"/>
          <w:color w:val="C00000"/>
          <w:sz w:val="32"/>
          <w:szCs w:val="32"/>
          <w:rtl/>
          <w:lang w:bidi="ar-TN"/>
        </w:rPr>
        <w:t xml:space="preserve">﴿ </w:t>
      </w:r>
      <w:proofErr w:type="gramStart"/>
      <w:r>
        <w:rPr>
          <w:rFonts w:ascii="Andalus" w:hAnsi="Andalus" w:cs="Andalus"/>
          <w:color w:val="C00000"/>
          <w:sz w:val="32"/>
          <w:szCs w:val="32"/>
          <w:rtl/>
          <w:lang w:bidi="ar-TN"/>
        </w:rPr>
        <w:t>الخطبة</w:t>
      </w:r>
      <w:proofErr w:type="gramEnd"/>
      <w:r>
        <w:rPr>
          <w:rFonts w:ascii="Andalus" w:hAnsi="Andalus" w:cs="Andalus"/>
          <w:color w:val="C00000"/>
          <w:sz w:val="32"/>
          <w:szCs w:val="32"/>
          <w:rtl/>
          <w:lang w:bidi="ar-TN"/>
        </w:rPr>
        <w:t xml:space="preserve"> ال</w:t>
      </w:r>
      <w:r>
        <w:rPr>
          <w:rFonts w:ascii="Andalus" w:hAnsi="Andalus" w:cs="Andalus" w:hint="cs"/>
          <w:color w:val="C00000"/>
          <w:sz w:val="32"/>
          <w:szCs w:val="32"/>
          <w:rtl/>
          <w:lang w:bidi="ar-TN"/>
        </w:rPr>
        <w:t>ثانية</w:t>
      </w:r>
      <w:r w:rsidR="0053484B" w:rsidRPr="0053484B">
        <w:rPr>
          <w:rFonts w:ascii="Andalus" w:hAnsi="Andalus" w:cs="Andalus"/>
          <w:color w:val="C00000"/>
          <w:sz w:val="32"/>
          <w:szCs w:val="32"/>
          <w:rtl/>
          <w:lang w:bidi="ar-TN"/>
        </w:rPr>
        <w:t xml:space="preserve"> ﴾</w:t>
      </w:r>
    </w:p>
    <w:p w:rsidR="0053484B" w:rsidRPr="0053484B" w:rsidRDefault="0053484B" w:rsidP="0053484B">
      <w:pPr>
        <w:bidi/>
        <w:spacing w:after="120" w:line="264" w:lineRule="auto"/>
        <w:jc w:val="center"/>
        <w:rPr>
          <w:rFonts w:ascii="Andalus" w:hAnsi="Andalus" w:cs="Andalus"/>
          <w:color w:val="C00000"/>
          <w:sz w:val="24"/>
          <w:szCs w:val="24"/>
          <w:rtl/>
          <w:lang w:bidi="ar-TN"/>
        </w:rPr>
      </w:pPr>
      <w:r w:rsidRPr="0053484B">
        <w:rPr>
          <w:rFonts w:ascii="Andalus" w:hAnsi="Andalus" w:cs="Andalus"/>
          <w:color w:val="C00000"/>
          <w:sz w:val="24"/>
          <w:szCs w:val="24"/>
          <w:rtl/>
          <w:lang w:bidi="ar-TN"/>
        </w:rPr>
        <w:t>يوم الجمعة 5 رجب الفرد 1436 هـ / 24 أفريل 2015 م (أوّل مرّة)</w:t>
      </w:r>
    </w:p>
    <w:p w:rsidR="0053484B" w:rsidRDefault="00D14A36" w:rsidP="00FE36E5">
      <w:pPr>
        <w:bidi/>
        <w:spacing w:after="120" w:line="240"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الحمد لله،</w:t>
      </w:r>
    </w:p>
    <w:p w:rsidR="00D57DE8" w:rsidRDefault="00D57DE8" w:rsidP="00FE36E5">
      <w:pPr>
        <w:bidi/>
        <w:spacing w:after="120" w:line="240"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الحمد لله المريد الخير لعباده الواضع أصول أحكامه وأسس آدابه، </w:t>
      </w:r>
      <w:r w:rsidR="006B22B8">
        <w:rPr>
          <w:rFonts w:ascii="Simplified Arabic" w:hAnsi="Simplified Arabic" w:cs="Simplified Arabic" w:hint="cs"/>
          <w:sz w:val="32"/>
          <w:szCs w:val="32"/>
          <w:rtl/>
          <w:lang w:bidi="ar-TN"/>
        </w:rPr>
        <w:t>ونشهد أنه الله الواحد الحق المبين المدبر كلّ شيء العالم لما فيه حكمة وصلاحا لخلقه فأمر به وأراده ورضيه وما فيه فساده أراده ونهى عنه ولم يرض به، ونشهد أنّ سيّدنا محمّدا عبده ورسوله المكمّل خَلقا وخُلقا صلّى الله عليه وسلّم وعلى الآل والصحب والتابعين بالإحسان.</w:t>
      </w:r>
    </w:p>
    <w:p w:rsidR="006B22B8" w:rsidRDefault="006B22B8" w:rsidP="00FE36E5">
      <w:pPr>
        <w:bidi/>
        <w:spacing w:after="120" w:line="240"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6B22B8" w:rsidRDefault="006B22B8" w:rsidP="00FE36E5">
      <w:pPr>
        <w:bidi/>
        <w:spacing w:after="120" w:line="240" w:lineRule="auto"/>
        <w:jc w:val="lowKashida"/>
        <w:rPr>
          <w:rFonts w:ascii="Simplified Arabic" w:hAnsi="Simplified Arabic" w:cs="Simplified Arabic" w:hint="cs"/>
          <w:color w:val="000000"/>
          <w:sz w:val="32"/>
          <w:szCs w:val="32"/>
          <w:rtl/>
          <w:lang w:bidi="ar-TN"/>
        </w:rPr>
      </w:pPr>
      <w:r>
        <w:rPr>
          <w:rFonts w:ascii="Simplified Arabic" w:hAnsi="Simplified Arabic" w:cs="Simplified Arabic" w:hint="cs"/>
          <w:sz w:val="32"/>
          <w:szCs w:val="32"/>
          <w:rtl/>
          <w:lang w:bidi="ar-TN"/>
        </w:rPr>
        <w:lastRenderedPageBreak/>
        <w:t>شهر من الأشهر الحرم حلّت كواكبه وأضلتنا في الأفق أنواره وسحائبه إنّه شهر رجب مضر</w:t>
      </w:r>
      <w:r>
        <w:rPr>
          <w:rStyle w:val="Appelnotedebasdep"/>
          <w:rFonts w:ascii="Simplified Arabic" w:hAnsi="Simplified Arabic" w:cs="Simplified Arabic"/>
          <w:sz w:val="32"/>
          <w:szCs w:val="32"/>
          <w:rtl/>
          <w:lang w:bidi="ar-TN"/>
        </w:rPr>
        <w:footnoteReference w:id="1"/>
      </w:r>
      <w:r w:rsidR="00E05CFF">
        <w:rPr>
          <w:rFonts w:ascii="Simplified Arabic" w:hAnsi="Simplified Arabic" w:cs="Simplified Arabic" w:hint="cs"/>
          <w:sz w:val="32"/>
          <w:szCs w:val="32"/>
          <w:rtl/>
          <w:lang w:bidi="ar-TN"/>
        </w:rPr>
        <w:t xml:space="preserve"> المُعظّم شأنه في الإسلام والجاهلية حرّم الله فيه ظلم النفس وظُلم العباد أمناً وسلاماً من الرحيم المنّان فعظّموه بتعظيم الله وانحاشوا فيه إلى مولاكم</w:t>
      </w:r>
      <w:r w:rsidR="003A75E1">
        <w:rPr>
          <w:rFonts w:ascii="Simplified Arabic" w:hAnsi="Simplified Arabic" w:cs="Simplified Arabic" w:hint="cs"/>
          <w:sz w:val="32"/>
          <w:szCs w:val="32"/>
          <w:rtl/>
          <w:lang w:bidi="ar-TN"/>
        </w:rPr>
        <w:t xml:space="preserve"> كما تنحاشوا إليه في جميع أوقاتكم، أحسنوا فيه العمل لله وراقبوا الله في سرّكم وعلانيتكم فإن الحسنة فيه تعظم بعظم الطاعة والامتثال والسيئة فيه تضاعف بهتك حرمته والمجاهر بعصيان من </w:t>
      </w:r>
      <w:r w:rsidR="003A75E1" w:rsidRPr="003A75E1">
        <w:rPr>
          <w:rFonts w:ascii="Simplified Arabic" w:hAnsi="Simplified Arabic" w:cs="Simplified Arabic"/>
          <w:sz w:val="32"/>
          <w:szCs w:val="32"/>
          <w:rtl/>
          <w:lang w:bidi="ar-TN"/>
        </w:rPr>
        <w:t xml:space="preserve">قال </w:t>
      </w:r>
      <w:r w:rsidR="003A75E1" w:rsidRPr="003A75E1">
        <w:rPr>
          <w:rFonts w:ascii="Simplified Arabic" w:hAnsi="Simplified Arabic" w:cs="Simplified Arabic"/>
          <w:color w:val="00B050"/>
          <w:sz w:val="32"/>
          <w:szCs w:val="32"/>
          <w:rtl/>
          <w:lang w:bidi="ar-TN"/>
        </w:rPr>
        <w:t xml:space="preserve">﴿ </w:t>
      </w:r>
      <w:r w:rsidR="003A75E1" w:rsidRPr="003A75E1">
        <w:rPr>
          <w:rFonts w:ascii="Simplified Arabic" w:hAnsi="Simplified Arabic" w:cs="Simplified Arabic"/>
          <w:color w:val="00B050"/>
          <w:sz w:val="32"/>
          <w:szCs w:val="32"/>
          <w:rtl/>
          <w:lang w:bidi="ar-TN"/>
        </w:rPr>
        <w:t>إِنَّ عِدَّةَ الشُّهُورِ عِنْدَ اللَّهِ اثْنَا عَشَرَ شَهْرًا فِي كِتَابِ اللَّهِ يَوْمَ خَلَقَ السَّمَاوَاتِ وَالْأَرْضَ مِنْهَا أَرْبَعَةٌ حُرُمٌ ذَلِكَ الدِّينُ الْقَيِّمُ فَلَا تَظْلِمُوا فِيهِنَّ أَنْفُسَكُمْ</w:t>
      </w:r>
      <w:r w:rsidR="003A75E1" w:rsidRPr="003A75E1">
        <w:rPr>
          <w:rFonts w:ascii="Simplified Arabic" w:hAnsi="Simplified Arabic" w:cs="Simplified Arabic"/>
          <w:color w:val="00B050"/>
          <w:sz w:val="32"/>
          <w:szCs w:val="32"/>
          <w:rtl/>
          <w:lang w:bidi="ar-TN"/>
        </w:rPr>
        <w:t xml:space="preserve"> ﴾</w:t>
      </w:r>
      <w:r w:rsidR="003A75E1" w:rsidRPr="003A75E1">
        <w:rPr>
          <w:rStyle w:val="Appelnotedebasdep"/>
          <w:rFonts w:ascii="Simplified Arabic" w:hAnsi="Simplified Arabic" w:cs="Simplified Arabic"/>
          <w:color w:val="00B050"/>
          <w:sz w:val="32"/>
          <w:szCs w:val="32"/>
          <w:rtl/>
          <w:lang w:bidi="ar-TN"/>
        </w:rPr>
        <w:footnoteReference w:id="2"/>
      </w:r>
      <w:r w:rsidR="003A75E1">
        <w:rPr>
          <w:rFonts w:ascii="Simplified Arabic" w:hAnsi="Simplified Arabic" w:cs="Simplified Arabic" w:hint="cs"/>
          <w:color w:val="000000"/>
          <w:sz w:val="32"/>
          <w:szCs w:val="32"/>
          <w:rtl/>
          <w:lang w:bidi="ar-TN"/>
        </w:rPr>
        <w:t>.</w:t>
      </w:r>
    </w:p>
    <w:p w:rsidR="003A75E1" w:rsidRDefault="0043540E" w:rsidP="00FE36E5">
      <w:pPr>
        <w:bidi/>
        <w:spacing w:after="120" w:line="240"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فتأدبوا</w:t>
      </w:r>
      <w:proofErr w:type="gramEnd"/>
      <w:r>
        <w:rPr>
          <w:rFonts w:ascii="Simplified Arabic" w:hAnsi="Simplified Arabic" w:cs="Simplified Arabic" w:hint="cs"/>
          <w:sz w:val="32"/>
          <w:szCs w:val="32"/>
          <w:rtl/>
          <w:lang w:bidi="ar-TN"/>
        </w:rPr>
        <w:t xml:space="preserve"> فيه وفي غيره بآداب الشرع فالعبادة روحُها الآداب فمن لم يلج باب حضرة الله بالآداب في عبادته ومعاملته فلا يصل </w:t>
      </w:r>
      <w:r>
        <w:rPr>
          <w:rFonts w:ascii="Simplified Arabic" w:hAnsi="Simplified Arabic" w:cs="Simplified Arabic" w:hint="cs"/>
          <w:sz w:val="32"/>
          <w:szCs w:val="32"/>
          <w:rtl/>
          <w:lang w:bidi="ar-TN"/>
        </w:rPr>
        <w:lastRenderedPageBreak/>
        <w:t>أبدا إلى حضرة المعرفة بالله التي هي غاية ما يتمناه العارفون الصالحون المتقون.</w:t>
      </w:r>
    </w:p>
    <w:p w:rsidR="00FE36E5" w:rsidRDefault="00D354F6" w:rsidP="00FE36E5">
      <w:pPr>
        <w:bidi/>
        <w:spacing w:after="120" w:line="240" w:lineRule="auto"/>
        <w:jc w:val="lowKashida"/>
        <w:rPr>
          <w:rFonts w:ascii="Simplified Arabic" w:hAnsi="Simplified Arabic" w:cs="Simplified Arabic" w:hint="cs"/>
          <w:color w:val="000000"/>
          <w:sz w:val="32"/>
          <w:szCs w:val="32"/>
          <w:rtl/>
          <w:lang w:bidi="ar-TN"/>
        </w:rPr>
      </w:pPr>
      <w:r>
        <w:rPr>
          <w:rFonts w:ascii="Simplified Arabic" w:hAnsi="Simplified Arabic" w:cs="Simplified Arabic" w:hint="cs"/>
          <w:sz w:val="32"/>
          <w:szCs w:val="32"/>
          <w:rtl/>
          <w:lang w:bidi="ar-TN"/>
        </w:rPr>
        <w:t xml:space="preserve">ففي الحديث </w:t>
      </w:r>
      <w:r w:rsidR="00B124EB">
        <w:rPr>
          <w:rFonts w:ascii="Simplified Arabic" w:hAnsi="Simplified Arabic" w:cs="Simplified Arabic" w:hint="cs"/>
          <w:sz w:val="32"/>
          <w:szCs w:val="32"/>
          <w:rtl/>
          <w:lang w:bidi="ar-TN"/>
        </w:rPr>
        <w:t>حُفّ الإسلام بمكارم الأخلاق ومحاسن الآداب</w:t>
      </w:r>
      <w:r w:rsidR="00FE36E5">
        <w:rPr>
          <w:rStyle w:val="Appelnotedebasdep"/>
          <w:rFonts w:ascii="Simplified Arabic" w:hAnsi="Simplified Arabic" w:cs="Simplified Arabic"/>
          <w:sz w:val="32"/>
          <w:szCs w:val="32"/>
          <w:rtl/>
          <w:lang w:bidi="ar-TN"/>
        </w:rPr>
        <w:footnoteReference w:id="3"/>
      </w:r>
      <w:r w:rsidR="00B124EB">
        <w:rPr>
          <w:rFonts w:ascii="Simplified Arabic" w:hAnsi="Simplified Arabic" w:cs="Simplified Arabic" w:hint="cs"/>
          <w:sz w:val="32"/>
          <w:szCs w:val="32"/>
          <w:rtl/>
          <w:lang w:bidi="ar-TN"/>
        </w:rPr>
        <w:t xml:space="preserve"> فحلّوا أنفسكم بأخلاق الشرع وزينوها بأوصاف الصالحين وعوّدوا لسانكم ذكر الله </w:t>
      </w:r>
      <w:r w:rsidR="00FE36E5">
        <w:rPr>
          <w:rFonts w:ascii="Simplified Arabic" w:hAnsi="Simplified Arabic" w:cs="Simplified Arabic" w:hint="cs"/>
          <w:sz w:val="32"/>
          <w:szCs w:val="32"/>
          <w:rtl/>
          <w:lang w:bidi="ar-TN"/>
        </w:rPr>
        <w:t xml:space="preserve">وشكره وكونوا عبيدا لله خدّاما لبعضكم البعض فإنّ مراد الله فينا جميعا نيل الأخوّة التي لا تنقطع في الدنيا </w:t>
      </w:r>
      <w:r w:rsidR="00FE36E5" w:rsidRPr="00FE36E5">
        <w:rPr>
          <w:rFonts w:ascii="Simplified Arabic" w:hAnsi="Simplified Arabic" w:cs="Simplified Arabic"/>
          <w:sz w:val="32"/>
          <w:szCs w:val="32"/>
          <w:rtl/>
          <w:lang w:bidi="ar-TN"/>
        </w:rPr>
        <w:t xml:space="preserve">والآخرة </w:t>
      </w:r>
      <w:r w:rsidR="00FE36E5" w:rsidRPr="00FE36E5">
        <w:rPr>
          <w:rFonts w:ascii="Simplified Arabic" w:hAnsi="Simplified Arabic" w:cs="Simplified Arabic"/>
          <w:color w:val="00B050"/>
          <w:sz w:val="32"/>
          <w:szCs w:val="32"/>
          <w:rtl/>
          <w:lang w:bidi="ar-TN"/>
        </w:rPr>
        <w:t xml:space="preserve">﴿ </w:t>
      </w:r>
      <w:r w:rsidR="00FE36E5" w:rsidRPr="00FE36E5">
        <w:rPr>
          <w:rFonts w:ascii="Simplified Arabic" w:hAnsi="Simplified Arabic" w:cs="Simplified Arabic"/>
          <w:color w:val="00B050"/>
          <w:sz w:val="32"/>
          <w:szCs w:val="32"/>
          <w:rtl/>
          <w:lang w:bidi="ar-TN"/>
        </w:rPr>
        <w:t>إِخْوَانًا عَلَى سُرُرٍ مُتَقَابِلِينَ</w:t>
      </w:r>
      <w:r w:rsidR="00FE36E5" w:rsidRPr="00FE36E5">
        <w:rPr>
          <w:rFonts w:ascii="Simplified Arabic" w:hAnsi="Simplified Arabic" w:cs="Simplified Arabic"/>
          <w:color w:val="00B050"/>
          <w:sz w:val="32"/>
          <w:szCs w:val="32"/>
          <w:rtl/>
          <w:lang w:bidi="ar-TN"/>
        </w:rPr>
        <w:t xml:space="preserve"> ﴾</w:t>
      </w:r>
      <w:r w:rsidR="00FE36E5" w:rsidRPr="00FE36E5">
        <w:rPr>
          <w:rStyle w:val="Appelnotedebasdep"/>
          <w:rFonts w:ascii="Simplified Arabic" w:hAnsi="Simplified Arabic" w:cs="Simplified Arabic"/>
          <w:color w:val="00B050"/>
          <w:sz w:val="32"/>
          <w:szCs w:val="32"/>
          <w:rtl/>
          <w:lang w:bidi="ar-TN"/>
        </w:rPr>
        <w:footnoteReference w:id="4"/>
      </w:r>
      <w:r w:rsidR="00FE36E5">
        <w:rPr>
          <w:rFonts w:ascii="Simplified Arabic" w:hAnsi="Simplified Arabic" w:cs="Simplified Arabic" w:hint="cs"/>
          <w:color w:val="000000"/>
          <w:sz w:val="32"/>
          <w:szCs w:val="32"/>
          <w:rtl/>
          <w:lang w:bidi="ar-TN"/>
        </w:rPr>
        <w:t>.</w:t>
      </w:r>
    </w:p>
    <w:p w:rsidR="00FE36E5" w:rsidRDefault="00FE36E5">
      <w:pPr>
        <w:rPr>
          <w:rFonts w:ascii="Simplified Arabic" w:hAnsi="Simplified Arabic" w:cs="Simplified Arabic"/>
          <w:color w:val="000000"/>
          <w:sz w:val="32"/>
          <w:szCs w:val="32"/>
          <w:rtl/>
          <w:lang w:bidi="ar-TN"/>
        </w:rPr>
      </w:pPr>
      <w:r>
        <w:rPr>
          <w:rFonts w:ascii="Simplified Arabic" w:hAnsi="Simplified Arabic" w:cs="Simplified Arabic"/>
          <w:color w:val="000000"/>
          <w:sz w:val="32"/>
          <w:szCs w:val="32"/>
          <w:rtl/>
          <w:lang w:bidi="ar-TN"/>
        </w:rPr>
        <w:br w:type="page"/>
      </w:r>
    </w:p>
    <w:p w:rsidR="00FE36E5" w:rsidRDefault="00FE36E5" w:rsidP="00FE36E5">
      <w:pPr>
        <w:bidi/>
        <w:spacing w:after="120" w:line="240" w:lineRule="auto"/>
        <w:jc w:val="lowKashida"/>
        <w:rPr>
          <w:rFonts w:ascii="Simplified Arabic" w:hAnsi="Simplified Arabic" w:cs="Simplified Arabic" w:hint="cs"/>
          <w:color w:val="000000"/>
          <w:sz w:val="32"/>
          <w:szCs w:val="32"/>
          <w:rtl/>
          <w:lang w:bidi="ar-TN"/>
        </w:rPr>
      </w:pPr>
      <w:r>
        <w:rPr>
          <w:rFonts w:ascii="Simplified Arabic" w:hAnsi="Simplified Arabic" w:cs="Simplified Arabic" w:hint="cs"/>
          <w:color w:val="000000"/>
          <w:sz w:val="32"/>
          <w:szCs w:val="32"/>
          <w:rtl/>
          <w:lang w:bidi="ar-TN"/>
        </w:rPr>
        <w:lastRenderedPageBreak/>
        <w:t>اللهمّ حققنا بأوصاف العبودية وطهر قلوبنا من أدران ومساوئ ما يبعدنا عن حضرة قربك وابتغاء مرضاتك وتعظيم جلالك وأدم صلاتك وسلامك على حبيبك المختار لشفاعته فينا في الموقف العظيم سيّدنا ومولانا محمّد عليه أزكى الصلوات وأعطر تسليم من كلّ ذرّة من ذرّاة الوجود ما سبّحت لله وقدّست في الأرض أو في السماء وفي العوالم كلّها من الأزل إلى الأبد.</w:t>
      </w:r>
    </w:p>
    <w:p w:rsidR="00FE36E5" w:rsidRDefault="00FE36E5" w:rsidP="00FE36E5">
      <w:pPr>
        <w:bidi/>
        <w:spacing w:after="120" w:line="240" w:lineRule="auto"/>
        <w:jc w:val="lowKashida"/>
        <w:rPr>
          <w:rFonts w:ascii="Simplified Arabic" w:hAnsi="Simplified Arabic" w:cs="Simplified Arabic" w:hint="cs"/>
          <w:color w:val="000000"/>
          <w:sz w:val="32"/>
          <w:szCs w:val="32"/>
          <w:rtl/>
          <w:lang w:bidi="ar-TN"/>
        </w:rPr>
      </w:pPr>
      <w:r>
        <w:rPr>
          <w:rFonts w:ascii="Simplified Arabic" w:hAnsi="Simplified Arabic" w:cs="Simplified Arabic" w:hint="cs"/>
          <w:color w:val="000000"/>
          <w:sz w:val="32"/>
          <w:szCs w:val="32"/>
          <w:rtl/>
          <w:lang w:bidi="ar-TN"/>
        </w:rPr>
        <w:t>اللهمّ صلّ وسلّم وبارك عليه وعلى آله وأصحابه وذرياته،</w:t>
      </w:r>
    </w:p>
    <w:p w:rsidR="00FE36E5" w:rsidRDefault="00FE36E5" w:rsidP="00FE36E5">
      <w:pPr>
        <w:bidi/>
        <w:spacing w:after="120" w:line="240" w:lineRule="auto"/>
        <w:jc w:val="lowKashida"/>
        <w:rPr>
          <w:rFonts w:ascii="Simplified Arabic" w:hAnsi="Simplified Arabic" w:cs="Simplified Arabic" w:hint="cs"/>
          <w:color w:val="000000"/>
          <w:sz w:val="32"/>
          <w:szCs w:val="32"/>
          <w:rtl/>
          <w:lang w:bidi="ar-TN"/>
        </w:rPr>
      </w:pPr>
      <w:proofErr w:type="gramStart"/>
      <w:r>
        <w:rPr>
          <w:rFonts w:ascii="Simplified Arabic" w:hAnsi="Simplified Arabic" w:cs="Simplified Arabic" w:hint="cs"/>
          <w:color w:val="000000"/>
          <w:sz w:val="32"/>
          <w:szCs w:val="32"/>
          <w:rtl/>
          <w:lang w:bidi="ar-TN"/>
        </w:rPr>
        <w:t>وارض</w:t>
      </w:r>
      <w:proofErr w:type="gramEnd"/>
      <w:r>
        <w:rPr>
          <w:rFonts w:ascii="Simplified Arabic" w:hAnsi="Simplified Arabic" w:cs="Simplified Arabic" w:hint="cs"/>
          <w:color w:val="000000"/>
          <w:sz w:val="32"/>
          <w:szCs w:val="32"/>
          <w:rtl/>
          <w:lang w:bidi="ar-TN"/>
        </w:rPr>
        <w:t xml:space="preserve"> اللهمّ عن أصحاب رسولك وخلفاء نبيّك القائمين معه وبعده على النهج الذي أمر به واستنه وخصوصا الخلفاء الأربعة والعشرة المبشرين بالجنة،</w:t>
      </w:r>
    </w:p>
    <w:p w:rsidR="00FE36E5" w:rsidRDefault="00FE36E5" w:rsidP="00FE36E5">
      <w:pPr>
        <w:bidi/>
        <w:spacing w:after="120" w:line="240" w:lineRule="auto"/>
        <w:jc w:val="lowKashida"/>
        <w:rPr>
          <w:rFonts w:ascii="Simplified Arabic" w:hAnsi="Simplified Arabic" w:cs="Simplified Arabic" w:hint="cs"/>
          <w:color w:val="000000"/>
          <w:sz w:val="32"/>
          <w:szCs w:val="32"/>
          <w:rtl/>
          <w:lang w:bidi="ar-TN"/>
        </w:rPr>
      </w:pPr>
      <w:proofErr w:type="gramStart"/>
      <w:r>
        <w:rPr>
          <w:rFonts w:ascii="Simplified Arabic" w:hAnsi="Simplified Arabic" w:cs="Simplified Arabic" w:hint="cs"/>
          <w:color w:val="000000"/>
          <w:sz w:val="32"/>
          <w:szCs w:val="32"/>
          <w:rtl/>
          <w:lang w:bidi="ar-TN"/>
        </w:rPr>
        <w:t>وارض</w:t>
      </w:r>
      <w:proofErr w:type="gramEnd"/>
      <w:r>
        <w:rPr>
          <w:rFonts w:ascii="Simplified Arabic" w:hAnsi="Simplified Arabic" w:cs="Simplified Arabic" w:hint="cs"/>
          <w:color w:val="000000"/>
          <w:sz w:val="32"/>
          <w:szCs w:val="32"/>
          <w:rtl/>
          <w:lang w:bidi="ar-TN"/>
        </w:rPr>
        <w:t xml:space="preserve"> اللهمّ عن آل بين نبيّك الطيبين الطاهرين وعن أزواجه الطاهرات أمهات المؤمنين،</w:t>
      </w:r>
    </w:p>
    <w:p w:rsidR="00FE36E5" w:rsidRDefault="00FE36E5" w:rsidP="00FE36E5">
      <w:pPr>
        <w:bidi/>
        <w:spacing w:after="120" w:line="240" w:lineRule="auto"/>
        <w:jc w:val="lowKashida"/>
        <w:rPr>
          <w:rFonts w:ascii="Simplified Arabic" w:hAnsi="Simplified Arabic" w:cs="Simplified Arabic" w:hint="cs"/>
          <w:color w:val="000000"/>
          <w:sz w:val="32"/>
          <w:szCs w:val="32"/>
          <w:rtl/>
          <w:lang w:bidi="ar-TN"/>
        </w:rPr>
      </w:pPr>
      <w:proofErr w:type="gramStart"/>
      <w:r>
        <w:rPr>
          <w:rFonts w:ascii="Simplified Arabic" w:hAnsi="Simplified Arabic" w:cs="Simplified Arabic" w:hint="cs"/>
          <w:color w:val="000000"/>
          <w:sz w:val="32"/>
          <w:szCs w:val="32"/>
          <w:rtl/>
          <w:lang w:bidi="ar-TN"/>
        </w:rPr>
        <w:t>اللهمّ</w:t>
      </w:r>
      <w:proofErr w:type="gramEnd"/>
      <w:r>
        <w:rPr>
          <w:rFonts w:ascii="Simplified Arabic" w:hAnsi="Simplified Arabic" w:cs="Simplified Arabic" w:hint="cs"/>
          <w:color w:val="000000"/>
          <w:sz w:val="32"/>
          <w:szCs w:val="32"/>
          <w:rtl/>
          <w:lang w:bidi="ar-TN"/>
        </w:rPr>
        <w:t xml:space="preserve"> انفعنا يا مولانا بمحبتهم واحشرنا يا مولانا في زمرتهم ولا تحد بنا يا مولانا عن نهجهم القويم وسنتهم آمين آمين آمين.</w:t>
      </w:r>
    </w:p>
    <w:p w:rsidR="00FE36E5" w:rsidRPr="00FE36E5" w:rsidRDefault="00FE36E5" w:rsidP="00FE36E5">
      <w:pPr>
        <w:pStyle w:val="NormalWeb"/>
        <w:bidi/>
        <w:spacing w:before="0" w:beforeAutospacing="0" w:after="120" w:afterAutospacing="0"/>
        <w:jc w:val="lowKashida"/>
        <w:rPr>
          <w:rFonts w:ascii="Simplified Arabic" w:hAnsi="Simplified Arabic" w:cs="Simplified Arabic"/>
          <w:sz w:val="32"/>
          <w:szCs w:val="32"/>
          <w:rtl/>
        </w:rPr>
      </w:pPr>
      <w:proofErr w:type="gramStart"/>
      <w:r w:rsidRPr="009A7309">
        <w:rPr>
          <w:rFonts w:ascii="Simplified Arabic" w:hAnsi="Simplified Arabic" w:cs="Simplified Arabic"/>
          <w:sz w:val="32"/>
          <w:szCs w:val="32"/>
          <w:rtl/>
        </w:rPr>
        <w:t>سُبْحَانَ</w:t>
      </w:r>
      <w:proofErr w:type="gramEnd"/>
      <w:r w:rsidRPr="009A7309">
        <w:rPr>
          <w:rFonts w:ascii="Simplified Arabic" w:hAnsi="Simplified Arabic" w:cs="Simplified Arabic"/>
          <w:sz w:val="32"/>
          <w:szCs w:val="32"/>
          <w:rtl/>
        </w:rPr>
        <w:t xml:space="preserve"> رَبِّكَ رَبِّ الْعِزَّةِ عَمَّا يَصِفُونَ * وَسَلَامٌ عَلَى الْمُرْسَلِينَ * وَالْحَمْدُ </w:t>
      </w:r>
      <w:r>
        <w:rPr>
          <w:rFonts w:ascii="Simplified Arabic" w:hAnsi="Simplified Arabic" w:cs="Simplified Arabic"/>
          <w:sz w:val="32"/>
          <w:szCs w:val="32"/>
          <w:rtl/>
        </w:rPr>
        <w:t>لِلَّهِ رَبِّ الْعَالَمِينَ</w:t>
      </w:r>
      <w:r>
        <w:rPr>
          <w:rFonts w:ascii="Simplified Arabic" w:hAnsi="Simplified Arabic" w:cs="Simplified Arabic" w:hint="cs"/>
          <w:sz w:val="32"/>
          <w:szCs w:val="32"/>
          <w:rtl/>
        </w:rPr>
        <w:t>.</w:t>
      </w:r>
      <w:bookmarkStart w:id="0" w:name="_GoBack"/>
      <w:bookmarkEnd w:id="0"/>
    </w:p>
    <w:sectPr w:rsidR="00FE36E5" w:rsidRPr="00FE36E5" w:rsidSect="0053484B">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E4" w:rsidRDefault="00601DE4" w:rsidP="0053484B">
      <w:pPr>
        <w:spacing w:after="0" w:line="240" w:lineRule="auto"/>
      </w:pPr>
      <w:r>
        <w:separator/>
      </w:r>
    </w:p>
  </w:endnote>
  <w:endnote w:type="continuationSeparator" w:id="0">
    <w:p w:rsidR="00601DE4" w:rsidRDefault="00601DE4" w:rsidP="0053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0"/>
        <w:szCs w:val="20"/>
        <w:rtl/>
      </w:rPr>
      <w:id w:val="241534104"/>
      <w:docPartObj>
        <w:docPartGallery w:val="Page Numbers (Bottom of Page)"/>
        <w:docPartUnique/>
      </w:docPartObj>
    </w:sdtPr>
    <w:sdtEndPr/>
    <w:sdtContent>
      <w:p w:rsidR="0053484B" w:rsidRPr="0053484B" w:rsidRDefault="0053484B" w:rsidP="0053484B">
        <w:pPr>
          <w:pStyle w:val="Pieddepage"/>
          <w:bidi/>
          <w:jc w:val="right"/>
          <w:rPr>
            <w:rFonts w:ascii="Simplified Arabic" w:hAnsi="Simplified Arabic" w:cs="Simplified Arabic"/>
            <w:sz w:val="20"/>
            <w:szCs w:val="20"/>
          </w:rPr>
        </w:pPr>
        <w:r w:rsidRPr="0053484B">
          <w:rPr>
            <w:rFonts w:ascii="Simplified Arabic" w:hAnsi="Simplified Arabic" w:cs="Simplified Arabic"/>
            <w:noProof/>
            <w:sz w:val="20"/>
            <w:szCs w:val="20"/>
            <w:lang w:eastAsia="fr-FR"/>
          </w:rPr>
          <mc:AlternateContent>
            <mc:Choice Requires="wpg">
              <w:drawing>
                <wp:anchor distT="0" distB="0" distL="114300" distR="114300" simplePos="0" relativeHeight="251659264" behindDoc="0" locked="0" layoutInCell="1" allowOverlap="1" wp14:anchorId="74249794" wp14:editId="3AD81016">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4B" w:rsidRPr="0053484B" w:rsidRDefault="0053484B">
                                <w:pPr>
                                  <w:jc w:val="center"/>
                                  <w:rPr>
                                    <w:b/>
                                    <w:bCs/>
                                    <w:sz w:val="20"/>
                                    <w:szCs w:val="20"/>
                                  </w:rPr>
                                </w:pPr>
                                <w:r w:rsidRPr="0053484B">
                                  <w:rPr>
                                    <w:b/>
                                    <w:bCs/>
                                    <w:sz w:val="20"/>
                                    <w:szCs w:val="20"/>
                                  </w:rPr>
                                  <w:fldChar w:fldCharType="begin"/>
                                </w:r>
                                <w:r w:rsidRPr="0053484B">
                                  <w:rPr>
                                    <w:b/>
                                    <w:bCs/>
                                    <w:sz w:val="20"/>
                                    <w:szCs w:val="20"/>
                                  </w:rPr>
                                  <w:instrText>PAGE    \* MERGEFORMAT</w:instrText>
                                </w:r>
                                <w:r w:rsidRPr="0053484B">
                                  <w:rPr>
                                    <w:b/>
                                    <w:bCs/>
                                    <w:sz w:val="20"/>
                                    <w:szCs w:val="20"/>
                                  </w:rPr>
                                  <w:fldChar w:fldCharType="separate"/>
                                </w:r>
                                <w:r w:rsidR="006F2B34" w:rsidRPr="006F2B34">
                                  <w:rPr>
                                    <w:b/>
                                    <w:bCs/>
                                    <w:noProof/>
                                    <w:color w:val="8C8C8C" w:themeColor="background1" w:themeShade="8C"/>
                                    <w:sz w:val="20"/>
                                    <w:szCs w:val="20"/>
                                  </w:rPr>
                                  <w:t>1</w:t>
                                </w:r>
                                <w:r w:rsidRPr="0053484B">
                                  <w:rPr>
                                    <w:b/>
                                    <w:bCs/>
                                    <w:color w:val="8C8C8C" w:themeColor="background1" w:themeShade="8C"/>
                                    <w:sz w:val="20"/>
                                    <w:szCs w:val="20"/>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53484B" w:rsidRPr="0053484B" w:rsidRDefault="0053484B">
                          <w:pPr>
                            <w:jc w:val="center"/>
                            <w:rPr>
                              <w:b/>
                              <w:bCs/>
                              <w:sz w:val="20"/>
                              <w:szCs w:val="20"/>
                            </w:rPr>
                          </w:pPr>
                          <w:r w:rsidRPr="0053484B">
                            <w:rPr>
                              <w:b/>
                              <w:bCs/>
                              <w:sz w:val="20"/>
                              <w:szCs w:val="20"/>
                            </w:rPr>
                            <w:fldChar w:fldCharType="begin"/>
                          </w:r>
                          <w:r w:rsidRPr="0053484B">
                            <w:rPr>
                              <w:b/>
                              <w:bCs/>
                              <w:sz w:val="20"/>
                              <w:szCs w:val="20"/>
                            </w:rPr>
                            <w:instrText>PAGE    \* MERGEFORMAT</w:instrText>
                          </w:r>
                          <w:r w:rsidRPr="0053484B">
                            <w:rPr>
                              <w:b/>
                              <w:bCs/>
                              <w:sz w:val="20"/>
                              <w:szCs w:val="20"/>
                            </w:rPr>
                            <w:fldChar w:fldCharType="separate"/>
                          </w:r>
                          <w:r w:rsidR="006F2B34" w:rsidRPr="006F2B34">
                            <w:rPr>
                              <w:b/>
                              <w:bCs/>
                              <w:noProof/>
                              <w:color w:val="8C8C8C" w:themeColor="background1" w:themeShade="8C"/>
                              <w:sz w:val="20"/>
                              <w:szCs w:val="20"/>
                            </w:rPr>
                            <w:t>1</w:t>
                          </w:r>
                          <w:r w:rsidRPr="0053484B">
                            <w:rPr>
                              <w:b/>
                              <w:bCs/>
                              <w:color w:val="8C8C8C" w:themeColor="background1" w:themeShade="8C"/>
                              <w:sz w:val="20"/>
                              <w:szCs w:val="20"/>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roofErr w:type="gramStart"/>
        <w:r w:rsidR="00573164">
          <w:rPr>
            <w:rFonts w:ascii="Simplified Arabic" w:hAnsi="Simplified Arabic" w:cs="Simplified Arabic"/>
            <w:sz w:val="20"/>
            <w:szCs w:val="20"/>
            <w:rtl/>
          </w:rPr>
          <w:t>آداب</w:t>
        </w:r>
        <w:proofErr w:type="gramEnd"/>
        <w:r w:rsidR="00573164">
          <w:rPr>
            <w:rFonts w:ascii="Simplified Arabic" w:hAnsi="Simplified Arabic" w:cs="Simplified Arabic"/>
            <w:sz w:val="20"/>
            <w:szCs w:val="20"/>
            <w:rtl/>
          </w:rPr>
          <w:t xml:space="preserve"> إسلامية – الخطبة ال</w:t>
        </w:r>
        <w:r w:rsidR="00573164">
          <w:rPr>
            <w:rFonts w:ascii="Simplified Arabic" w:hAnsi="Simplified Arabic" w:cs="Simplified Arabic" w:hint="cs"/>
            <w:sz w:val="20"/>
            <w:szCs w:val="20"/>
            <w:rtl/>
          </w:rPr>
          <w:t>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E4" w:rsidRDefault="00601DE4" w:rsidP="0053484B">
      <w:pPr>
        <w:spacing w:after="0" w:line="240" w:lineRule="auto"/>
      </w:pPr>
      <w:r>
        <w:separator/>
      </w:r>
    </w:p>
  </w:footnote>
  <w:footnote w:type="continuationSeparator" w:id="0">
    <w:p w:rsidR="00601DE4" w:rsidRDefault="00601DE4" w:rsidP="0053484B">
      <w:pPr>
        <w:spacing w:after="0" w:line="240" w:lineRule="auto"/>
      </w:pPr>
      <w:r>
        <w:continuationSeparator/>
      </w:r>
    </w:p>
  </w:footnote>
  <w:footnote w:id="1">
    <w:p w:rsidR="006B22B8" w:rsidRPr="006B22B8" w:rsidRDefault="006B22B8" w:rsidP="006B22B8">
      <w:pPr>
        <w:pStyle w:val="Notedebasdepage"/>
        <w:bidi/>
        <w:rPr>
          <w:rFonts w:ascii="Simplified Arabic" w:hAnsi="Simplified Arabic" w:cs="Simplified Arabic"/>
          <w:sz w:val="24"/>
          <w:szCs w:val="24"/>
          <w:rtl/>
          <w:lang w:bidi="ar-TN"/>
        </w:rPr>
      </w:pPr>
      <w:r w:rsidRPr="006B22B8">
        <w:rPr>
          <w:rStyle w:val="Appelnotedebasdep"/>
          <w:rFonts w:ascii="Simplified Arabic" w:hAnsi="Simplified Arabic" w:cs="Simplified Arabic"/>
          <w:sz w:val="24"/>
          <w:szCs w:val="24"/>
        </w:rPr>
        <w:footnoteRef/>
      </w:r>
      <w:r w:rsidRPr="006B22B8">
        <w:rPr>
          <w:rFonts w:ascii="Simplified Arabic" w:hAnsi="Simplified Arabic" w:cs="Simplified Arabic"/>
          <w:sz w:val="24"/>
          <w:szCs w:val="24"/>
        </w:rPr>
        <w:t xml:space="preserve"> </w:t>
      </w:r>
      <w:r w:rsidRPr="006B22B8">
        <w:rPr>
          <w:rFonts w:ascii="Simplified Arabic" w:hAnsi="Simplified Arabic" w:cs="Simplified Arabic"/>
          <w:sz w:val="24"/>
          <w:szCs w:val="24"/>
          <w:rtl/>
          <w:lang w:bidi="ar-TN"/>
        </w:rPr>
        <w:t xml:space="preserve"> </w:t>
      </w:r>
      <w:r w:rsidRPr="006B22B8">
        <w:rPr>
          <w:rFonts w:ascii="Simplified Arabic" w:hAnsi="Simplified Arabic" w:cs="Simplified Arabic"/>
          <w:color w:val="000000"/>
          <w:sz w:val="24"/>
          <w:szCs w:val="24"/>
          <w:rtl/>
        </w:rPr>
        <w:t xml:space="preserve">وسمي رجب مضر لأن قبيلة مُضَر كانت لا تغيره بل توقعه في وقته بخلاف باقي العرب الذين كانوا يغيّرون ويبدلون في الشهور بحسب حالة الحرب عندهم وهو النسيء المذكور في </w:t>
      </w:r>
      <w:r w:rsidRPr="006B22B8">
        <w:rPr>
          <w:rFonts w:ascii="Simplified Arabic" w:hAnsi="Simplified Arabic" w:cs="Simplified Arabic"/>
          <w:color w:val="000000"/>
          <w:sz w:val="24"/>
          <w:szCs w:val="24"/>
          <w:rtl/>
        </w:rPr>
        <w:t xml:space="preserve">في القرآن. </w:t>
      </w:r>
      <w:proofErr w:type="gramStart"/>
      <w:r w:rsidRPr="006B22B8">
        <w:rPr>
          <w:rFonts w:ascii="Simplified Arabic" w:hAnsi="Simplified Arabic" w:cs="Simplified Arabic"/>
          <w:color w:val="000000"/>
          <w:sz w:val="24"/>
          <w:szCs w:val="24"/>
          <w:rtl/>
        </w:rPr>
        <w:t>فلقد</w:t>
      </w:r>
      <w:proofErr w:type="gramEnd"/>
      <w:r w:rsidRPr="006B22B8">
        <w:rPr>
          <w:rFonts w:ascii="Simplified Arabic" w:hAnsi="Simplified Arabic" w:cs="Simplified Arabic"/>
          <w:color w:val="000000"/>
          <w:sz w:val="24"/>
          <w:szCs w:val="24"/>
          <w:rtl/>
        </w:rPr>
        <w:t xml:space="preserve"> كانوا يُحرِّمون فيه القتال، حتى أنهم كانوا يُسمُّون الحرب التي تقع في هذه الأشهر (حرب الفجار!!). وكانوا يتحرَّون الدعاء في اليوم العاشر منه على الظالم، وكان يُستجاب لهم</w:t>
      </w:r>
      <w:r w:rsidRPr="006B22B8">
        <w:rPr>
          <w:rFonts w:ascii="Simplified Arabic" w:hAnsi="Simplified Arabic" w:cs="Simplified Arabic"/>
          <w:color w:val="000000"/>
          <w:sz w:val="24"/>
          <w:szCs w:val="24"/>
        </w:rPr>
        <w:t>!</w:t>
      </w:r>
      <w:r w:rsidRPr="006B22B8">
        <w:rPr>
          <w:rFonts w:ascii="Simplified Arabic" w:hAnsi="Simplified Arabic" w:cs="Simplified Arabic"/>
          <w:color w:val="000000"/>
          <w:sz w:val="24"/>
          <w:szCs w:val="24"/>
          <w:rtl/>
        </w:rPr>
        <w:t xml:space="preserve"> </w:t>
      </w:r>
      <w:proofErr w:type="gramStart"/>
      <w:r w:rsidRPr="006B22B8">
        <w:rPr>
          <w:rFonts w:ascii="Simplified Arabic" w:hAnsi="Simplified Arabic" w:cs="Simplified Arabic"/>
          <w:color w:val="000000"/>
          <w:sz w:val="24"/>
          <w:szCs w:val="24"/>
          <w:rtl/>
        </w:rPr>
        <w:t>وقيل</w:t>
      </w:r>
      <w:proofErr w:type="gramEnd"/>
      <w:r w:rsidRPr="006B22B8">
        <w:rPr>
          <w:rFonts w:ascii="Simplified Arabic" w:hAnsi="Simplified Arabic" w:cs="Simplified Arabic"/>
          <w:color w:val="000000"/>
          <w:sz w:val="24"/>
          <w:szCs w:val="24"/>
          <w:rtl/>
        </w:rPr>
        <w:t xml:space="preserve"> أن سبب نسبته إلى مضر أنها كانت تزيد في تعظيمه واحترامه فنسب إليهم لذلك</w:t>
      </w:r>
      <w:r w:rsidRPr="006B22B8">
        <w:rPr>
          <w:rFonts w:ascii="Simplified Arabic" w:hAnsi="Simplified Arabic" w:cs="Simplified Arabic"/>
          <w:color w:val="000000"/>
          <w:sz w:val="24"/>
          <w:szCs w:val="24"/>
        </w:rPr>
        <w:t>.</w:t>
      </w:r>
    </w:p>
  </w:footnote>
  <w:footnote w:id="2">
    <w:p w:rsidR="003A75E1" w:rsidRPr="003A75E1" w:rsidRDefault="003A75E1" w:rsidP="003A75E1">
      <w:pPr>
        <w:pStyle w:val="Notedebasdepage"/>
        <w:bidi/>
        <w:rPr>
          <w:rFonts w:ascii="Simplified Arabic" w:hAnsi="Simplified Arabic" w:cs="Simplified Arabic"/>
          <w:sz w:val="24"/>
          <w:szCs w:val="24"/>
          <w:rtl/>
          <w:lang w:bidi="ar-TN"/>
        </w:rPr>
      </w:pPr>
      <w:r w:rsidRPr="003A75E1">
        <w:rPr>
          <w:rStyle w:val="Appelnotedebasdep"/>
          <w:rFonts w:ascii="Simplified Arabic" w:hAnsi="Simplified Arabic" w:cs="Simplified Arabic"/>
          <w:sz w:val="24"/>
          <w:szCs w:val="24"/>
        </w:rPr>
        <w:footnoteRef/>
      </w:r>
      <w:r w:rsidRPr="003A75E1">
        <w:rPr>
          <w:rFonts w:ascii="Simplified Arabic" w:hAnsi="Simplified Arabic" w:cs="Simplified Arabic"/>
          <w:sz w:val="24"/>
          <w:szCs w:val="24"/>
        </w:rPr>
        <w:t xml:space="preserve"> </w:t>
      </w:r>
      <w:r w:rsidRPr="003A75E1">
        <w:rPr>
          <w:rFonts w:ascii="Simplified Arabic" w:hAnsi="Simplified Arabic" w:cs="Simplified Arabic"/>
          <w:sz w:val="24"/>
          <w:szCs w:val="24"/>
          <w:rtl/>
          <w:lang w:bidi="ar-TN"/>
        </w:rPr>
        <w:t xml:space="preserve"> </w:t>
      </w:r>
      <w:proofErr w:type="gramStart"/>
      <w:r w:rsidRPr="003A75E1">
        <w:rPr>
          <w:rFonts w:ascii="Simplified Arabic" w:hAnsi="Simplified Arabic" w:cs="Simplified Arabic"/>
          <w:sz w:val="24"/>
          <w:szCs w:val="24"/>
          <w:rtl/>
          <w:lang w:bidi="ar-TN"/>
        </w:rPr>
        <w:t>سورة</w:t>
      </w:r>
      <w:proofErr w:type="gramEnd"/>
      <w:r w:rsidRPr="003A75E1">
        <w:rPr>
          <w:rFonts w:ascii="Simplified Arabic" w:hAnsi="Simplified Arabic" w:cs="Simplified Arabic"/>
          <w:sz w:val="24"/>
          <w:szCs w:val="24"/>
          <w:rtl/>
          <w:lang w:bidi="ar-TN"/>
        </w:rPr>
        <w:t xml:space="preserve"> التوبة الآية 36</w:t>
      </w:r>
    </w:p>
  </w:footnote>
  <w:footnote w:id="3">
    <w:p w:rsidR="00FE36E5" w:rsidRPr="00FE36E5" w:rsidRDefault="00FE36E5" w:rsidP="00FE36E5">
      <w:pPr>
        <w:pStyle w:val="Notedebasdepage"/>
        <w:bidi/>
        <w:rPr>
          <w:rFonts w:ascii="Simplified Arabic" w:hAnsi="Simplified Arabic" w:cs="Simplified Arabic"/>
          <w:sz w:val="24"/>
          <w:szCs w:val="24"/>
          <w:rtl/>
          <w:lang w:bidi="ar-TN"/>
        </w:rPr>
      </w:pPr>
      <w:r w:rsidRPr="00FE36E5">
        <w:rPr>
          <w:rStyle w:val="Appelnotedebasdep"/>
          <w:rFonts w:ascii="Simplified Arabic" w:hAnsi="Simplified Arabic" w:cs="Simplified Arabic"/>
          <w:sz w:val="24"/>
          <w:szCs w:val="24"/>
        </w:rPr>
        <w:footnoteRef/>
      </w:r>
      <w:r w:rsidRPr="00FE36E5">
        <w:rPr>
          <w:rFonts w:ascii="Simplified Arabic" w:hAnsi="Simplified Arabic" w:cs="Simplified Arabic"/>
          <w:sz w:val="24"/>
          <w:szCs w:val="24"/>
        </w:rPr>
        <w:t xml:space="preserve"> </w:t>
      </w:r>
      <w:r w:rsidRPr="00FE36E5">
        <w:rPr>
          <w:rFonts w:ascii="Simplified Arabic" w:hAnsi="Simplified Arabic" w:cs="Simplified Arabic"/>
          <w:sz w:val="24"/>
          <w:szCs w:val="24"/>
          <w:rtl/>
          <w:lang w:bidi="ar-TN"/>
        </w:rPr>
        <w:t xml:space="preserve"> </w:t>
      </w:r>
      <w:r w:rsidRPr="00FE36E5">
        <w:rPr>
          <w:rFonts w:ascii="Simplified Arabic" w:hAnsi="Simplified Arabic" w:cs="Simplified Arabic"/>
          <w:color w:val="0070C0"/>
          <w:sz w:val="24"/>
          <w:szCs w:val="24"/>
          <w:rtl/>
          <w:lang w:bidi="ar-TN"/>
        </w:rPr>
        <w:t>«</w:t>
      </w:r>
      <w:r w:rsidRPr="00FE36E5">
        <w:rPr>
          <w:rFonts w:ascii="Simplified Arabic" w:hAnsi="Simplified Arabic" w:cs="Simplified Arabic" w:hint="cs"/>
          <w:color w:val="0070C0"/>
          <w:sz w:val="24"/>
          <w:szCs w:val="24"/>
          <w:rtl/>
          <w:lang w:bidi="ar-TN"/>
        </w:rPr>
        <w:t xml:space="preserve"> </w:t>
      </w:r>
      <w:r w:rsidRPr="00FE36E5">
        <w:rPr>
          <w:rFonts w:ascii="Simplified Arabic" w:hAnsi="Simplified Arabic" w:cs="Simplified Arabic"/>
          <w:color w:val="0070C0"/>
          <w:sz w:val="24"/>
          <w:szCs w:val="24"/>
          <w:rtl/>
          <w:lang w:bidi="ar-TN"/>
        </w:rPr>
        <w:t>إِنَّ اللَّهَ حَفَّ الْإِسْلَامَ بِمَكَارِمِ الْأَخْلَاقِ وَمَحَاسِنِ الْأَعْمَالِ</w:t>
      </w:r>
      <w:r w:rsidRPr="00FE36E5">
        <w:rPr>
          <w:rFonts w:ascii="Simplified Arabic" w:hAnsi="Simplified Arabic" w:cs="Simplified Arabic" w:hint="cs"/>
          <w:color w:val="0070C0"/>
          <w:sz w:val="24"/>
          <w:szCs w:val="24"/>
          <w:rtl/>
          <w:lang w:bidi="ar-TN"/>
        </w:rPr>
        <w:t xml:space="preserve"> </w:t>
      </w:r>
      <w:r w:rsidRPr="00FE36E5">
        <w:rPr>
          <w:rFonts w:ascii="Simplified Arabic" w:hAnsi="Simplified Arabic" w:cs="Simplified Arabic"/>
          <w:color w:val="0070C0"/>
          <w:sz w:val="24"/>
          <w:szCs w:val="24"/>
          <w:rtl/>
          <w:lang w:bidi="ar-TN"/>
        </w:rPr>
        <w:t>»</w:t>
      </w:r>
      <w:r>
        <w:rPr>
          <w:rFonts w:ascii="Simplified Arabic" w:hAnsi="Simplified Arabic" w:cs="Simplified Arabic" w:hint="cs"/>
          <w:sz w:val="24"/>
          <w:szCs w:val="24"/>
          <w:rtl/>
          <w:lang w:bidi="ar-TN"/>
        </w:rPr>
        <w:t xml:space="preserve"> ذكره الغزالي في إحياء علوم الدين من </w:t>
      </w:r>
      <w:r w:rsidRPr="00FE36E5">
        <w:rPr>
          <w:rFonts w:ascii="Simplified Arabic" w:hAnsi="Simplified Arabic" w:cs="Simplified Arabic"/>
          <w:sz w:val="24"/>
          <w:szCs w:val="24"/>
          <w:rtl/>
          <w:lang w:bidi="ar-TN"/>
        </w:rPr>
        <w:t xml:space="preserve">حديث </w:t>
      </w:r>
      <w:r w:rsidRPr="00FE36E5">
        <w:rPr>
          <w:rFonts w:ascii="Simplified Arabic" w:hAnsi="Simplified Arabic" w:cs="Simplified Arabic"/>
          <w:color w:val="000000"/>
          <w:sz w:val="24"/>
          <w:szCs w:val="24"/>
          <w:rtl/>
          <w:lang w:bidi="ar-TN"/>
        </w:rPr>
        <w:t>معاذ بن جبل</w:t>
      </w:r>
      <w:r w:rsidRPr="00FE36E5">
        <w:rPr>
          <w:rFonts w:ascii="Simplified Arabic" w:hAnsi="Simplified Arabic" w:cs="Simplified Arabic"/>
          <w:color w:val="000000"/>
          <w:sz w:val="24"/>
          <w:szCs w:val="24"/>
          <w:rtl/>
          <w:lang w:bidi="ar-TN"/>
        </w:rPr>
        <w:t>، وسيدي الحاج الأحسن البعقيلي في الإراءة ج1</w:t>
      </w:r>
    </w:p>
  </w:footnote>
  <w:footnote w:id="4">
    <w:p w:rsidR="00FE36E5" w:rsidRPr="00FE36E5" w:rsidRDefault="00FE36E5" w:rsidP="00FE36E5">
      <w:pPr>
        <w:pStyle w:val="Notedebasdepage"/>
        <w:bidi/>
        <w:rPr>
          <w:rFonts w:ascii="Simplified Arabic" w:hAnsi="Simplified Arabic" w:cs="Simplified Arabic"/>
          <w:sz w:val="24"/>
          <w:szCs w:val="24"/>
          <w:rtl/>
          <w:lang w:bidi="ar-TN"/>
        </w:rPr>
      </w:pPr>
      <w:r w:rsidRPr="00FE36E5">
        <w:rPr>
          <w:rStyle w:val="Appelnotedebasdep"/>
          <w:rFonts w:ascii="Simplified Arabic" w:hAnsi="Simplified Arabic" w:cs="Simplified Arabic"/>
          <w:sz w:val="24"/>
          <w:szCs w:val="24"/>
        </w:rPr>
        <w:footnoteRef/>
      </w:r>
      <w:r w:rsidRPr="00FE36E5">
        <w:rPr>
          <w:rFonts w:ascii="Simplified Arabic" w:hAnsi="Simplified Arabic" w:cs="Simplified Arabic"/>
          <w:sz w:val="24"/>
          <w:szCs w:val="24"/>
        </w:rPr>
        <w:t xml:space="preserve"> </w:t>
      </w:r>
      <w:r w:rsidRPr="00FE36E5">
        <w:rPr>
          <w:rFonts w:ascii="Simplified Arabic" w:hAnsi="Simplified Arabic" w:cs="Simplified Arabic"/>
          <w:sz w:val="24"/>
          <w:szCs w:val="24"/>
          <w:rtl/>
          <w:lang w:bidi="ar-TN"/>
        </w:rPr>
        <w:t xml:space="preserve"> </w:t>
      </w:r>
      <w:proofErr w:type="gramStart"/>
      <w:r w:rsidRPr="00FE36E5">
        <w:rPr>
          <w:rFonts w:ascii="Simplified Arabic" w:hAnsi="Simplified Arabic" w:cs="Simplified Arabic"/>
          <w:sz w:val="24"/>
          <w:szCs w:val="24"/>
          <w:rtl/>
          <w:lang w:bidi="ar-TN"/>
        </w:rPr>
        <w:t>سورة</w:t>
      </w:r>
      <w:proofErr w:type="gramEnd"/>
      <w:r w:rsidRPr="00FE36E5">
        <w:rPr>
          <w:rFonts w:ascii="Simplified Arabic" w:hAnsi="Simplified Arabic" w:cs="Simplified Arabic"/>
          <w:sz w:val="24"/>
          <w:szCs w:val="24"/>
          <w:rtl/>
          <w:lang w:bidi="ar-TN"/>
        </w:rPr>
        <w:t xml:space="preserve"> الحجر الآية 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4B"/>
    <w:rsid w:val="00015F3D"/>
    <w:rsid w:val="00297D11"/>
    <w:rsid w:val="003A75E1"/>
    <w:rsid w:val="0043540E"/>
    <w:rsid w:val="004506A5"/>
    <w:rsid w:val="00465BA0"/>
    <w:rsid w:val="0053484B"/>
    <w:rsid w:val="00572776"/>
    <w:rsid w:val="00573164"/>
    <w:rsid w:val="005B4072"/>
    <w:rsid w:val="005C1224"/>
    <w:rsid w:val="005E0CA7"/>
    <w:rsid w:val="00601DE4"/>
    <w:rsid w:val="00614DEF"/>
    <w:rsid w:val="006B22B8"/>
    <w:rsid w:val="006C75D2"/>
    <w:rsid w:val="006F2B34"/>
    <w:rsid w:val="0075634C"/>
    <w:rsid w:val="007E07FC"/>
    <w:rsid w:val="008623BB"/>
    <w:rsid w:val="008D6A04"/>
    <w:rsid w:val="008E08B5"/>
    <w:rsid w:val="009268C0"/>
    <w:rsid w:val="00971530"/>
    <w:rsid w:val="00971650"/>
    <w:rsid w:val="009779B8"/>
    <w:rsid w:val="009A7309"/>
    <w:rsid w:val="00B03C2E"/>
    <w:rsid w:val="00B124EB"/>
    <w:rsid w:val="00B4572A"/>
    <w:rsid w:val="00B969D1"/>
    <w:rsid w:val="00BB63BF"/>
    <w:rsid w:val="00BC54C7"/>
    <w:rsid w:val="00C1177F"/>
    <w:rsid w:val="00CB0E76"/>
    <w:rsid w:val="00CF0721"/>
    <w:rsid w:val="00D14A36"/>
    <w:rsid w:val="00D2447D"/>
    <w:rsid w:val="00D354F6"/>
    <w:rsid w:val="00D57DE8"/>
    <w:rsid w:val="00E05CFF"/>
    <w:rsid w:val="00E15514"/>
    <w:rsid w:val="00ED4EA1"/>
    <w:rsid w:val="00EF31DF"/>
    <w:rsid w:val="00FD525D"/>
    <w:rsid w:val="00FE36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84B"/>
    <w:pPr>
      <w:tabs>
        <w:tab w:val="center" w:pos="4153"/>
        <w:tab w:val="right" w:pos="8306"/>
      </w:tabs>
      <w:spacing w:after="0" w:line="240" w:lineRule="auto"/>
    </w:pPr>
  </w:style>
  <w:style w:type="character" w:customStyle="1" w:styleId="En-tteCar">
    <w:name w:val="En-tête Car"/>
    <w:basedOn w:val="Policepardfaut"/>
    <w:link w:val="En-tte"/>
    <w:uiPriority w:val="99"/>
    <w:rsid w:val="0053484B"/>
  </w:style>
  <w:style w:type="paragraph" w:styleId="Pieddepage">
    <w:name w:val="footer"/>
    <w:basedOn w:val="Normal"/>
    <w:link w:val="PieddepageCar"/>
    <w:uiPriority w:val="99"/>
    <w:unhideWhenUsed/>
    <w:rsid w:val="005348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484B"/>
  </w:style>
  <w:style w:type="paragraph" w:styleId="Notedebasdepage">
    <w:name w:val="footnote text"/>
    <w:basedOn w:val="Normal"/>
    <w:link w:val="NotedebasdepageCar"/>
    <w:uiPriority w:val="99"/>
    <w:semiHidden/>
    <w:unhideWhenUsed/>
    <w:rsid w:val="00614D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4DEF"/>
    <w:rPr>
      <w:sz w:val="20"/>
      <w:szCs w:val="20"/>
    </w:rPr>
  </w:style>
  <w:style w:type="character" w:styleId="Appelnotedebasdep">
    <w:name w:val="footnote reference"/>
    <w:basedOn w:val="Policepardfaut"/>
    <w:uiPriority w:val="99"/>
    <w:semiHidden/>
    <w:unhideWhenUsed/>
    <w:rsid w:val="00614DEF"/>
    <w:rPr>
      <w:vertAlign w:val="superscript"/>
    </w:rPr>
  </w:style>
  <w:style w:type="character" w:customStyle="1" w:styleId="srchexplword">
    <w:name w:val="srch_expl_word"/>
    <w:basedOn w:val="Policepardfaut"/>
    <w:rsid w:val="00297D11"/>
  </w:style>
  <w:style w:type="character" w:customStyle="1" w:styleId="lineheight">
    <w:name w:val="line_height"/>
    <w:basedOn w:val="Policepardfaut"/>
    <w:rsid w:val="006C75D2"/>
  </w:style>
  <w:style w:type="character" w:styleId="lev">
    <w:name w:val="Strong"/>
    <w:basedOn w:val="Policepardfaut"/>
    <w:uiPriority w:val="22"/>
    <w:qFormat/>
    <w:rsid w:val="00572776"/>
    <w:rPr>
      <w:b/>
      <w:bCs/>
    </w:rPr>
  </w:style>
  <w:style w:type="character" w:customStyle="1" w:styleId="hadeth">
    <w:name w:val="hadeth"/>
    <w:basedOn w:val="Policepardfaut"/>
    <w:rsid w:val="00971650"/>
  </w:style>
  <w:style w:type="character" w:styleId="Accentuation">
    <w:name w:val="Emphasis"/>
    <w:basedOn w:val="Policepardfaut"/>
    <w:uiPriority w:val="20"/>
    <w:qFormat/>
    <w:rsid w:val="00EF31DF"/>
    <w:rPr>
      <w:i/>
      <w:iCs/>
    </w:rPr>
  </w:style>
  <w:style w:type="paragraph" w:styleId="NormalWeb">
    <w:name w:val="Normal (Web)"/>
    <w:basedOn w:val="Normal"/>
    <w:uiPriority w:val="99"/>
    <w:unhideWhenUsed/>
    <w:rsid w:val="009A73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84B"/>
    <w:pPr>
      <w:tabs>
        <w:tab w:val="center" w:pos="4153"/>
        <w:tab w:val="right" w:pos="8306"/>
      </w:tabs>
      <w:spacing w:after="0" w:line="240" w:lineRule="auto"/>
    </w:pPr>
  </w:style>
  <w:style w:type="character" w:customStyle="1" w:styleId="En-tteCar">
    <w:name w:val="En-tête Car"/>
    <w:basedOn w:val="Policepardfaut"/>
    <w:link w:val="En-tte"/>
    <w:uiPriority w:val="99"/>
    <w:rsid w:val="0053484B"/>
  </w:style>
  <w:style w:type="paragraph" w:styleId="Pieddepage">
    <w:name w:val="footer"/>
    <w:basedOn w:val="Normal"/>
    <w:link w:val="PieddepageCar"/>
    <w:uiPriority w:val="99"/>
    <w:unhideWhenUsed/>
    <w:rsid w:val="005348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484B"/>
  </w:style>
  <w:style w:type="paragraph" w:styleId="Notedebasdepage">
    <w:name w:val="footnote text"/>
    <w:basedOn w:val="Normal"/>
    <w:link w:val="NotedebasdepageCar"/>
    <w:uiPriority w:val="99"/>
    <w:semiHidden/>
    <w:unhideWhenUsed/>
    <w:rsid w:val="00614D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4DEF"/>
    <w:rPr>
      <w:sz w:val="20"/>
      <w:szCs w:val="20"/>
    </w:rPr>
  </w:style>
  <w:style w:type="character" w:styleId="Appelnotedebasdep">
    <w:name w:val="footnote reference"/>
    <w:basedOn w:val="Policepardfaut"/>
    <w:uiPriority w:val="99"/>
    <w:semiHidden/>
    <w:unhideWhenUsed/>
    <w:rsid w:val="00614DEF"/>
    <w:rPr>
      <w:vertAlign w:val="superscript"/>
    </w:rPr>
  </w:style>
  <w:style w:type="character" w:customStyle="1" w:styleId="srchexplword">
    <w:name w:val="srch_expl_word"/>
    <w:basedOn w:val="Policepardfaut"/>
    <w:rsid w:val="00297D11"/>
  </w:style>
  <w:style w:type="character" w:customStyle="1" w:styleId="lineheight">
    <w:name w:val="line_height"/>
    <w:basedOn w:val="Policepardfaut"/>
    <w:rsid w:val="006C75D2"/>
  </w:style>
  <w:style w:type="character" w:styleId="lev">
    <w:name w:val="Strong"/>
    <w:basedOn w:val="Policepardfaut"/>
    <w:uiPriority w:val="22"/>
    <w:qFormat/>
    <w:rsid w:val="00572776"/>
    <w:rPr>
      <w:b/>
      <w:bCs/>
    </w:rPr>
  </w:style>
  <w:style w:type="character" w:customStyle="1" w:styleId="hadeth">
    <w:name w:val="hadeth"/>
    <w:basedOn w:val="Policepardfaut"/>
    <w:rsid w:val="00971650"/>
  </w:style>
  <w:style w:type="character" w:styleId="Accentuation">
    <w:name w:val="Emphasis"/>
    <w:basedOn w:val="Policepardfaut"/>
    <w:uiPriority w:val="20"/>
    <w:qFormat/>
    <w:rsid w:val="00EF31DF"/>
    <w:rPr>
      <w:i/>
      <w:iCs/>
    </w:rPr>
  </w:style>
  <w:style w:type="paragraph" w:styleId="NormalWeb">
    <w:name w:val="Normal (Web)"/>
    <w:basedOn w:val="Normal"/>
    <w:uiPriority w:val="99"/>
    <w:unhideWhenUsed/>
    <w:rsid w:val="009A73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85371">
      <w:bodyDiv w:val="1"/>
      <w:marLeft w:val="0"/>
      <w:marRight w:val="0"/>
      <w:marTop w:val="0"/>
      <w:marBottom w:val="0"/>
      <w:divBdr>
        <w:top w:val="none" w:sz="0" w:space="0" w:color="auto"/>
        <w:left w:val="none" w:sz="0" w:space="0" w:color="auto"/>
        <w:bottom w:val="none" w:sz="0" w:space="0" w:color="auto"/>
        <w:right w:val="none" w:sz="0" w:space="0" w:color="auto"/>
      </w:divBdr>
      <w:divsChild>
        <w:div w:id="203550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129B6-3C78-4F3E-94C7-85A11A32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33</cp:revision>
  <dcterms:created xsi:type="dcterms:W3CDTF">2015-04-27T12:25:00Z</dcterms:created>
  <dcterms:modified xsi:type="dcterms:W3CDTF">2015-04-28T11:08:00Z</dcterms:modified>
</cp:coreProperties>
</file>